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B5DFB" w14:textId="77777777" w:rsidR="004469A4" w:rsidRDefault="004469A4" w:rsidP="004469A4">
      <w:pPr>
        <w:jc w:val="center"/>
        <w:rPr>
          <w:b/>
        </w:rPr>
      </w:pPr>
      <w:bookmarkStart w:id="0" w:name="_GoBack"/>
      <w:bookmarkEnd w:id="0"/>
    </w:p>
    <w:p w14:paraId="4A7120C7" w14:textId="77777777" w:rsidR="004469A4" w:rsidRPr="0098663B" w:rsidRDefault="004469A4" w:rsidP="004469A4">
      <w:pPr>
        <w:jc w:val="center"/>
        <w:rPr>
          <w:b/>
        </w:rPr>
      </w:pPr>
      <w:r w:rsidRPr="0098663B">
        <w:rPr>
          <w:b/>
        </w:rPr>
        <w:t xml:space="preserve">ELEKTROS ENERGIJOS REZERVINĖS GALIOS RINKOS TYRIMO ANKETA </w:t>
      </w:r>
    </w:p>
    <w:p w14:paraId="71034DC7" w14:textId="6F0C45F3" w:rsidR="004469A4" w:rsidRPr="0098663B" w:rsidRDefault="004469A4" w:rsidP="004469A4">
      <w:pPr>
        <w:jc w:val="center"/>
        <w:rPr>
          <w:b/>
        </w:rPr>
      </w:pPr>
      <w:r w:rsidRPr="0098663B">
        <w:rPr>
          <w:b/>
        </w:rPr>
        <w:t xml:space="preserve">LIETUVOS </w:t>
      </w:r>
      <w:r w:rsidR="006F6435" w:rsidRPr="0098663B">
        <w:rPr>
          <w:b/>
        </w:rPr>
        <w:t>ELEKTROS ENERGIJOS GAMINTOJAMS</w:t>
      </w:r>
    </w:p>
    <w:p w14:paraId="26CBC32E" w14:textId="77777777" w:rsidR="004469A4" w:rsidRPr="0098663B" w:rsidRDefault="004469A4" w:rsidP="004469A4">
      <w:pPr>
        <w:jc w:val="center"/>
        <w:rPr>
          <w:b/>
        </w:rPr>
      </w:pPr>
    </w:p>
    <w:p w14:paraId="720B8729" w14:textId="77777777" w:rsidR="004469A4" w:rsidRPr="0098663B" w:rsidRDefault="004469A4" w:rsidP="004469A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805"/>
      </w:tblGrid>
      <w:tr w:rsidR="004469A4" w:rsidRPr="0098663B" w14:paraId="033DE82B" w14:textId="77777777" w:rsidTr="00287285">
        <w:tc>
          <w:tcPr>
            <w:tcW w:w="3823" w:type="dxa"/>
          </w:tcPr>
          <w:p w14:paraId="3F4D2CBA" w14:textId="77777777" w:rsidR="004469A4" w:rsidRPr="0098663B" w:rsidRDefault="004469A4" w:rsidP="00287285">
            <w:pPr>
              <w:jc w:val="both"/>
            </w:pPr>
            <w:r w:rsidRPr="0098663B">
              <w:t>Juridinio asmens pavadinimas, kodas</w:t>
            </w:r>
          </w:p>
        </w:tc>
        <w:tc>
          <w:tcPr>
            <w:tcW w:w="5805" w:type="dxa"/>
          </w:tcPr>
          <w:p w14:paraId="0EB9A6BA" w14:textId="77777777" w:rsidR="004469A4" w:rsidRPr="0098663B" w:rsidRDefault="004469A4" w:rsidP="00287285">
            <w:pPr>
              <w:jc w:val="both"/>
            </w:pPr>
          </w:p>
        </w:tc>
      </w:tr>
      <w:tr w:rsidR="004469A4" w:rsidRPr="0098663B" w14:paraId="0469DB2E" w14:textId="77777777" w:rsidTr="00287285">
        <w:tc>
          <w:tcPr>
            <w:tcW w:w="3823" w:type="dxa"/>
          </w:tcPr>
          <w:p w14:paraId="79006EBE" w14:textId="77777777" w:rsidR="004469A4" w:rsidRPr="0098663B" w:rsidRDefault="004469A4" w:rsidP="00287285">
            <w:pPr>
              <w:jc w:val="both"/>
            </w:pPr>
            <w:r w:rsidRPr="0098663B">
              <w:t>Buveinės adresas</w:t>
            </w:r>
          </w:p>
        </w:tc>
        <w:tc>
          <w:tcPr>
            <w:tcW w:w="5805" w:type="dxa"/>
          </w:tcPr>
          <w:p w14:paraId="20A566EA" w14:textId="77777777" w:rsidR="004469A4" w:rsidRPr="0098663B" w:rsidRDefault="004469A4" w:rsidP="00287285">
            <w:pPr>
              <w:jc w:val="both"/>
            </w:pPr>
          </w:p>
        </w:tc>
      </w:tr>
      <w:tr w:rsidR="004469A4" w:rsidRPr="0098663B" w14:paraId="63778F9E" w14:textId="77777777" w:rsidTr="00287285">
        <w:tc>
          <w:tcPr>
            <w:tcW w:w="3823" w:type="dxa"/>
          </w:tcPr>
          <w:p w14:paraId="6C0A21B7" w14:textId="77777777" w:rsidR="004469A4" w:rsidRPr="0098663B" w:rsidRDefault="004469A4" w:rsidP="00287285">
            <w:pPr>
              <w:jc w:val="both"/>
            </w:pPr>
            <w:r w:rsidRPr="0098663B">
              <w:t>Vadovas (vardas, pavardė)</w:t>
            </w:r>
          </w:p>
        </w:tc>
        <w:tc>
          <w:tcPr>
            <w:tcW w:w="5805" w:type="dxa"/>
          </w:tcPr>
          <w:p w14:paraId="5BBC578C" w14:textId="77777777" w:rsidR="004469A4" w:rsidRPr="0098663B" w:rsidRDefault="004469A4" w:rsidP="00287285">
            <w:pPr>
              <w:jc w:val="both"/>
            </w:pPr>
          </w:p>
        </w:tc>
      </w:tr>
      <w:tr w:rsidR="004469A4" w:rsidRPr="0098663B" w14:paraId="084CB88E" w14:textId="77777777" w:rsidTr="00287285">
        <w:tc>
          <w:tcPr>
            <w:tcW w:w="3823" w:type="dxa"/>
          </w:tcPr>
          <w:p w14:paraId="7CCD809A" w14:textId="77777777" w:rsidR="004469A4" w:rsidRPr="0098663B" w:rsidRDefault="004469A4" w:rsidP="00287285">
            <w:pPr>
              <w:jc w:val="both"/>
            </w:pPr>
            <w:r w:rsidRPr="0098663B">
              <w:t>Už duomenų pateikimą atsakingas asmuo:</w:t>
            </w:r>
          </w:p>
        </w:tc>
        <w:tc>
          <w:tcPr>
            <w:tcW w:w="5805" w:type="dxa"/>
          </w:tcPr>
          <w:p w14:paraId="72CB9CD6" w14:textId="77777777" w:rsidR="004469A4" w:rsidRPr="0098663B" w:rsidRDefault="004469A4" w:rsidP="00287285">
            <w:pPr>
              <w:jc w:val="both"/>
            </w:pPr>
          </w:p>
        </w:tc>
      </w:tr>
      <w:tr w:rsidR="004469A4" w:rsidRPr="0098663B" w14:paraId="5B57DC9F" w14:textId="77777777" w:rsidTr="00287285">
        <w:tc>
          <w:tcPr>
            <w:tcW w:w="3823" w:type="dxa"/>
          </w:tcPr>
          <w:p w14:paraId="0250C7FA" w14:textId="77777777" w:rsidR="004469A4" w:rsidRPr="0098663B" w:rsidRDefault="004469A4" w:rsidP="00287285">
            <w:pPr>
              <w:ind w:firstLine="540"/>
              <w:jc w:val="both"/>
            </w:pPr>
            <w:r w:rsidRPr="0098663B">
              <w:t>Vardas, pavardė</w:t>
            </w:r>
          </w:p>
        </w:tc>
        <w:tc>
          <w:tcPr>
            <w:tcW w:w="5805" w:type="dxa"/>
          </w:tcPr>
          <w:p w14:paraId="7014719F" w14:textId="77777777" w:rsidR="004469A4" w:rsidRPr="0098663B" w:rsidRDefault="004469A4" w:rsidP="00287285">
            <w:pPr>
              <w:jc w:val="both"/>
            </w:pPr>
          </w:p>
        </w:tc>
      </w:tr>
      <w:tr w:rsidR="004469A4" w:rsidRPr="0098663B" w14:paraId="45616919" w14:textId="77777777" w:rsidTr="00287285">
        <w:tc>
          <w:tcPr>
            <w:tcW w:w="3823" w:type="dxa"/>
          </w:tcPr>
          <w:p w14:paraId="54B793E8" w14:textId="77777777" w:rsidR="004469A4" w:rsidRPr="0098663B" w:rsidRDefault="004469A4" w:rsidP="00287285">
            <w:pPr>
              <w:ind w:firstLine="540"/>
              <w:jc w:val="both"/>
            </w:pPr>
            <w:r w:rsidRPr="0098663B">
              <w:t>Tel. nr., faksas</w:t>
            </w:r>
          </w:p>
        </w:tc>
        <w:tc>
          <w:tcPr>
            <w:tcW w:w="5805" w:type="dxa"/>
          </w:tcPr>
          <w:p w14:paraId="21B20473" w14:textId="77777777" w:rsidR="004469A4" w:rsidRPr="0098663B" w:rsidRDefault="004469A4" w:rsidP="00287285">
            <w:pPr>
              <w:jc w:val="both"/>
            </w:pPr>
          </w:p>
        </w:tc>
      </w:tr>
      <w:tr w:rsidR="004469A4" w:rsidRPr="0098663B" w14:paraId="227263B0" w14:textId="77777777" w:rsidTr="00287285">
        <w:tc>
          <w:tcPr>
            <w:tcW w:w="3823" w:type="dxa"/>
          </w:tcPr>
          <w:p w14:paraId="4509BC33" w14:textId="77777777" w:rsidR="004469A4" w:rsidRPr="0098663B" w:rsidRDefault="004469A4" w:rsidP="00287285">
            <w:pPr>
              <w:ind w:firstLine="540"/>
              <w:jc w:val="both"/>
            </w:pPr>
            <w:r w:rsidRPr="0098663B">
              <w:t>El. pašto adresas</w:t>
            </w:r>
          </w:p>
        </w:tc>
        <w:tc>
          <w:tcPr>
            <w:tcW w:w="5805" w:type="dxa"/>
          </w:tcPr>
          <w:p w14:paraId="2185BB62" w14:textId="77777777" w:rsidR="004469A4" w:rsidRPr="0098663B" w:rsidRDefault="004469A4" w:rsidP="00287285">
            <w:pPr>
              <w:jc w:val="both"/>
            </w:pPr>
          </w:p>
        </w:tc>
      </w:tr>
      <w:tr w:rsidR="004469A4" w:rsidRPr="0098663B" w14:paraId="701215A3" w14:textId="77777777" w:rsidTr="00287285">
        <w:tc>
          <w:tcPr>
            <w:tcW w:w="3823" w:type="dxa"/>
          </w:tcPr>
          <w:p w14:paraId="19671C8C" w14:textId="77777777" w:rsidR="004469A4" w:rsidRPr="0098663B" w:rsidRDefault="004469A4" w:rsidP="00287285">
            <w:pPr>
              <w:ind w:firstLine="540"/>
              <w:jc w:val="both"/>
            </w:pPr>
            <w:r w:rsidRPr="0098663B">
              <w:t>Anketos užpildymo data</w:t>
            </w:r>
          </w:p>
        </w:tc>
        <w:tc>
          <w:tcPr>
            <w:tcW w:w="5805" w:type="dxa"/>
          </w:tcPr>
          <w:p w14:paraId="23BEF6E3" w14:textId="77777777" w:rsidR="004469A4" w:rsidRPr="0098663B" w:rsidRDefault="004469A4" w:rsidP="00287285">
            <w:pPr>
              <w:jc w:val="both"/>
            </w:pPr>
          </w:p>
        </w:tc>
      </w:tr>
    </w:tbl>
    <w:p w14:paraId="54693D90" w14:textId="77777777" w:rsidR="00363007" w:rsidRPr="0098663B" w:rsidRDefault="00363007" w:rsidP="00363007">
      <w:pPr>
        <w:jc w:val="center"/>
        <w:rPr>
          <w:b/>
        </w:rPr>
      </w:pPr>
    </w:p>
    <w:p w14:paraId="646BACBB" w14:textId="77777777" w:rsidR="00363007" w:rsidRPr="0098663B" w:rsidRDefault="00363007" w:rsidP="00363007">
      <w:pPr>
        <w:pStyle w:val="Heading1"/>
        <w:numPr>
          <w:ilvl w:val="0"/>
          <w:numId w:val="1"/>
        </w:numPr>
        <w:jc w:val="both"/>
      </w:pPr>
      <w:r w:rsidRPr="0098663B">
        <w:t xml:space="preserve">Bendroji dalis </w:t>
      </w:r>
    </w:p>
    <w:p w14:paraId="11CE5F99" w14:textId="77777777" w:rsidR="00363007" w:rsidRPr="0098663B" w:rsidRDefault="00363007" w:rsidP="00363007">
      <w:pPr>
        <w:rPr>
          <w:lang w:eastAsia="en-US"/>
        </w:rPr>
      </w:pPr>
    </w:p>
    <w:p w14:paraId="35362602" w14:textId="77777777" w:rsidR="00363007" w:rsidRPr="0098663B" w:rsidRDefault="00363007" w:rsidP="00363007">
      <w:pPr>
        <w:pStyle w:val="BodyText3"/>
        <w:tabs>
          <w:tab w:val="left" w:pos="567"/>
        </w:tabs>
        <w:ind w:firstLine="709"/>
      </w:pPr>
      <w:r w:rsidRPr="0098663B">
        <w:t>Elektros energijos rezervinės galios rinkos tyrimas atliekamas vadovaujantis Lietuvos Respublikos elektros energetikos įstatymo 65 straipsnio 1 dalimi, 2 dalies 2 ir 3 punktais, 4 dalimi, 67 straipsnio 1 dalimi, Rinkų tyrimo taisyklių, patvirtintų Valstybinės kainų ir energetikos kontrolės komisijos (toliau – Komisija) 2012 m. birželio 8 d. nutarimu Nr. O3-135 „Dėl Rinkų tyrimo taisyklių patvirtinimo“ (toliau – Rinkų tyrimo taisyklės), 6.2, 6.3.1, 17.2.3 papunkčiais bei Komisijos 2017 m. gruodžio 22 d. nutarimu Nr. O3E-626 „Dėl elektros energijos rezervinės galios rinkos tyrimo pradžios“.</w:t>
      </w:r>
    </w:p>
    <w:p w14:paraId="795CE1C1" w14:textId="77777777" w:rsidR="00363007" w:rsidRPr="0098663B" w:rsidRDefault="00363007" w:rsidP="00363007">
      <w:pPr>
        <w:pStyle w:val="BodyText3"/>
        <w:tabs>
          <w:tab w:val="left" w:pos="567"/>
        </w:tabs>
        <w:ind w:firstLine="709"/>
        <w:rPr>
          <w:rFonts w:eastAsia="Calibri"/>
        </w:rPr>
      </w:pPr>
      <w:r w:rsidRPr="0098663B">
        <w:rPr>
          <w:rFonts w:eastAsia="Calibri"/>
        </w:rPr>
        <w:t xml:space="preserve">Šio tyrimo tikslas yra įvertinti, ar konkurencija elektros energijos rezervinės galios rinkoje yra veiksminga, ir, jei konkurencija nėra veiksminga, įvardyti didelę įtaką šiose rinkose turinčius asmenis ir </w:t>
      </w:r>
      <w:r w:rsidRPr="0098663B">
        <w:t xml:space="preserve">vadovaujantis </w:t>
      </w:r>
      <w:r w:rsidRPr="0098663B">
        <w:rPr>
          <w:rFonts w:eastAsia="Calibri"/>
        </w:rPr>
        <w:t>Elektros energetikos įstatymo 68 straipsnio 1 dalimi nustatyti jiems įpareigojimus.</w:t>
      </w:r>
    </w:p>
    <w:p w14:paraId="7B4DB0CE" w14:textId="77777777" w:rsidR="00363007" w:rsidRPr="0098663B" w:rsidRDefault="00363007" w:rsidP="00363007">
      <w:pPr>
        <w:jc w:val="center"/>
        <w:rPr>
          <w:b/>
        </w:rPr>
      </w:pPr>
    </w:p>
    <w:p w14:paraId="6E84CD3D" w14:textId="77777777" w:rsidR="00363007" w:rsidRPr="0098663B" w:rsidRDefault="00363007" w:rsidP="00363007">
      <w:pPr>
        <w:pStyle w:val="Heading1"/>
        <w:numPr>
          <w:ilvl w:val="0"/>
          <w:numId w:val="1"/>
        </w:numPr>
        <w:jc w:val="both"/>
      </w:pPr>
      <w:r w:rsidRPr="0098663B">
        <w:t xml:space="preserve">Elektros energijos rezervinės galios rinkų APIBRĖŽIMAS </w:t>
      </w:r>
    </w:p>
    <w:p w14:paraId="77C2877B" w14:textId="77777777" w:rsidR="00363007" w:rsidRPr="0098663B" w:rsidRDefault="00363007" w:rsidP="00363007">
      <w:pPr>
        <w:jc w:val="center"/>
        <w:rPr>
          <w:b/>
        </w:rPr>
      </w:pPr>
    </w:p>
    <w:p w14:paraId="7CD4704B" w14:textId="77777777" w:rsidR="00363007" w:rsidRPr="0098663B" w:rsidRDefault="00363007" w:rsidP="00363007">
      <w:pPr>
        <w:ind w:firstLine="709"/>
        <w:jc w:val="both"/>
      </w:pPr>
      <w:r w:rsidRPr="0098663B">
        <w:t>Elektros energetikos įstatymo 23 straipsnio 1 dalyje įtvirtinta, kad perdavimo sistemos operatorius (toliau – PSO) yra atsakingas už elektros energetikos sistemos darbo stabilumą ir patikimumą, nacionalinės balansavimo funkcijos atlikimą Lietuvos Respublikos teritorijoje, sisteminių paslaugų teikimą, jungiamųjų linijų su kitų šalių elektros energetikos sistemomis eksploatavimą, priežiūrą, valdymą ir plėtrą, mažinant pralaidumo perdavimo tinkluose apribojimus ir atsižvelgiant į elektros energetikos sistemos bei elektros tinklų naudotojų poreikius. Pagal Elektros energetikos įstatymo 2 straipsnio 40 dalį sisteminės paslaugos yra apibrėžiamos kaip perdavimo veiklos dalis, kuri užtikrina elektros energetikos sistemos darbo stabilumą ir patikimumą, sisteminių avarijų prevenciją ir likvidavimą, reikiamą galios rezervą ir pralaidumą perdavimo tinklais, laikantis nustatytų elektros energijos tiekimo kokybės ir patikimumo reikalavimų. Atitinkamai rezervinė galia pagal to paties straipsnio 39 dalį suprantama kaip elektros energijos gamybos potencialas, kuris naudojamas nustatytam dažniui palaikyti, elektros energetikos sistemos balansui užtikrinti ir elektros energijai gaminti numatytais gamybos sumažėjimo ar vartojimo padidėjimo atvejais.</w:t>
      </w:r>
    </w:p>
    <w:p w14:paraId="7CE4DBC3" w14:textId="77777777" w:rsidR="00363007" w:rsidRPr="0098663B" w:rsidRDefault="00363007" w:rsidP="00363007">
      <w:pPr>
        <w:ind w:firstLine="709"/>
        <w:jc w:val="both"/>
      </w:pPr>
      <w:r w:rsidRPr="0098663B">
        <w:t>Elektros energetikos įstatymo 30 straipsnio 3 ir 4 punktai suteikia PSO teisę, vadovaujantis techniniais norminiais elektros tinklų eksploatavimo dokumentais, nustatyti skirstomųjų tinklų, gamintojų ir vartotojų elektros įrenginių, prijungtų prie perdavimo tinklų, veikimo sąlygas, kurios užtikrintų elektros energetikos sistemos darbo saugumą, stabilumą ir patikimumą bei būti vieninteliam Lietuvos Respublikos elektros energetikos sistemos balansavimo ir reguliavimo energijos prekybos su kitų valstybių elektros energetikos sistemomis atstovui, organizuoti prekybą balansavimo ir reguliavimo elektros energija, rezervine galia aukcionuose Lietuvos Respublikos elektros energetikos sistemoje.</w:t>
      </w:r>
    </w:p>
    <w:p w14:paraId="72CFC50B" w14:textId="77777777" w:rsidR="00363007" w:rsidRPr="0098663B" w:rsidRDefault="00363007" w:rsidP="00363007">
      <w:pPr>
        <w:ind w:firstLine="709"/>
        <w:jc w:val="both"/>
      </w:pPr>
      <w:r w:rsidRPr="0098663B">
        <w:lastRenderedPageBreak/>
        <w:t>Sisteminių ir persiuntimo paslaugų teikimo tinklų naudotojams ir papildomų paslaugų teikimo operatoriams sąlygas reglamentuoja Elektros tinklų naudojimo taisyklės, patvirtintos Lietuvos Respublikos energetikos ministro 2012 m. birželio 18 d. įsakymu Nr. 1-116 „Dėl Elektros tinklų naudojimo taisyklių patvirtinimo“ (toliau – Tinklų taisyklės). Tinklų taisyklių nuostatos yra privalomos perdavimo sistemos ir skirstomųjų tinklų operatoriams, elektros energijos gamintojams bei vartotojams ir tiekėjams.</w:t>
      </w:r>
    </w:p>
    <w:p w14:paraId="27C724EB" w14:textId="77777777" w:rsidR="00363007" w:rsidRPr="0098663B" w:rsidRDefault="00363007" w:rsidP="00363007">
      <w:pPr>
        <w:ind w:firstLine="709"/>
        <w:jc w:val="both"/>
      </w:pPr>
      <w:r w:rsidRPr="0098663B">
        <w:t>Vadovaujantis Tinklų taisyklių 19 punktu, sisteminėmis paslaugomis laikomos paslaugos, kurias tinklų operatorius teikia tinklų naudotojams šalia elektros energijos persiuntimo paslaugos ir kurios užtikrina saugų, patikimą elektros energetikos sistemos funkcionavimą bei lemia tiekiamos elektros energijos kokybę. Už sisteminių paslaugų apimčių nustatymą ir teikimą pagal savo kompetenciją yra atsakingi operatoriai (Tinklų taisyklių 20 punktas). Operatoriai teikia sistemines paslaugas, panaudodami turimus techninius išteklius, pirkdami papildomas paslaugas iš tinklų naudotojų ir sudarydami sutartis su kitų elektros energetikos sistemos valdymo rajonų (toliau – valdymo rajonas) operatoriais (Tinklų taisyklių 24 punktas). Papildomos paslaugos – elektros tinklų naudotojų teikiamos paslaugos elektros perdavimo sistemos ir (arba) skirstomųjų tinklų operatoriams, reikalingos sisteminėms paslaugoms teikti (Tinklų taisyklių 3 punkto dvidešimt devintoji pastraipa). Vadovaujantis Tinklų taisyklių 22.1 papunkčiu, viena iš sistemines paslaugas sudarančių paslaugų – aktyviosios galios valdymas. Pagal Tinklų taisyklių 28 punktą valdymo rajono aktyviosios galios ir elektros energijos balanso valdymas, siekiant palaikyti sinchroninės zonos dažnį nustatytose ribose, atliekamas vykdant pirminį, antrinį ir tretinį aktyviosios galios reguliavimą, kurio metu aktyvuojami valdymo rajone palaikomi aktyviosios galios rezervai. Už aktyviosios galios, energijos balanso valdymą ir aktyviosios galios rezervų užtikrinimą atsakingas PSO (Tinklų taisyklių 29 punktas).</w:t>
      </w:r>
    </w:p>
    <w:p w14:paraId="1DE010D5" w14:textId="77777777" w:rsidR="00363007" w:rsidRPr="0098663B" w:rsidRDefault="00363007" w:rsidP="00363007">
      <w:pPr>
        <w:ind w:firstLine="709"/>
        <w:jc w:val="both"/>
      </w:pPr>
      <w:r w:rsidRPr="0098663B">
        <w:t xml:space="preserve">Vadovaudamasi Lietuvos Respublikos energetikos įstatymo 8 straipsnio 9 dalies 2 punktu, Lietuvos Respublikos elektros energetikos įstatymo 9 straipsnio 3 dalies 5 punktu, Elektros energijos sisteminių paslaugų kainos nustatymo metodikos, patvirtintos Komisijos 2012 m. liepos 27 d. nutarimu Nr. O3-200 „Dėl Elektros energijos sisteminių paslaugų kainos nustatymo metodikos patvirtinimo“, 2 punktu, Komisija nustato PSO teikiamų elektros energijos sisteminių paslaugų kainą. Šios metodikos 6 punkte nustatyta, kad PSO teikiamų sisteminių paslaugų sąnaudų sumą sudaro: </w:t>
      </w:r>
      <w:bookmarkStart w:id="1" w:name="part_1280c64c63d7443581a2172d5ffe2be6"/>
      <w:bookmarkStart w:id="2" w:name="part_d20833577130432686dc157ea725ebd6"/>
      <w:bookmarkEnd w:id="1"/>
      <w:bookmarkEnd w:id="2"/>
      <w:r w:rsidRPr="0098663B">
        <w:t>pirminio aktyviosios galios rezervo sąnaudos;</w:t>
      </w:r>
      <w:bookmarkStart w:id="3" w:name="part_8449d87754a044ff934e2e4fa9c3b4d6"/>
      <w:bookmarkEnd w:id="3"/>
      <w:r w:rsidRPr="0098663B">
        <w:t xml:space="preserve"> antrinio aktyviosios galios rezervo sąnaudos, kurias sudaro antrinio avarinio aktyviosios galios rezervo sąnaudos ir antrinio aktyviosios galios rezervo nuokrypiams reguliuoti sąnaudos; </w:t>
      </w:r>
      <w:bookmarkStart w:id="4" w:name="part_4a230628940149909f852fef4614c9e8"/>
      <w:bookmarkEnd w:id="4"/>
      <w:r w:rsidRPr="0098663B">
        <w:t xml:space="preserve">tretinio aktyviosios galios rezervo sąnaudos; </w:t>
      </w:r>
      <w:bookmarkStart w:id="5" w:name="part_eb7988bc35784195a292a44abff36941"/>
      <w:bookmarkEnd w:id="5"/>
      <w:r w:rsidRPr="0098663B">
        <w:t xml:space="preserve">reaktyviosios galios ir įtampos valdymo paslaugai teikti sąnaudos; </w:t>
      </w:r>
      <w:bookmarkStart w:id="6" w:name="part_a1d4f399d93e4bb883b08399fb71170b"/>
      <w:bookmarkEnd w:id="6"/>
      <w:r w:rsidRPr="0098663B">
        <w:t xml:space="preserve">avarijų, sutrikimų prevencijos ir jų likvidavimo paslaugai teikti sistemos atstatyme po totalinės avarijos dalyvaujančių įrenginių, naudojamų elektrinei paleisti autonominiu režimu, išlaikymo sąnaudos; </w:t>
      </w:r>
      <w:bookmarkStart w:id="7" w:name="part_d0477fc59b204ee985614980274e4b3e"/>
      <w:bookmarkEnd w:id="7"/>
      <w:r w:rsidRPr="0098663B">
        <w:t>kitos papildomos paslaugos.</w:t>
      </w:r>
    </w:p>
    <w:p w14:paraId="37F27D77" w14:textId="77777777" w:rsidR="00363007" w:rsidRPr="0098663B" w:rsidRDefault="00363007" w:rsidP="00363007">
      <w:pPr>
        <w:ind w:firstLine="709"/>
        <w:jc w:val="both"/>
      </w:pPr>
      <w:r w:rsidRPr="0098663B">
        <w:t>Vadovaujantis Elektros energetikos įstatymo 2 straipsnio 39 dalimi, rezervinės galios paslauga – elektros energijos gamybos potencialas (galia), kuris paslaugos teikėjų turi būti užtikrinamas nepertraukiamai visus metus (atsižvelgiant į Tinklų taisyklių 2 priedą).</w:t>
      </w:r>
    </w:p>
    <w:p w14:paraId="6CC42002" w14:textId="77777777" w:rsidR="00363007" w:rsidRPr="0098663B" w:rsidRDefault="00363007" w:rsidP="00363007">
      <w:pPr>
        <w:ind w:firstLine="567"/>
        <w:jc w:val="both"/>
      </w:pPr>
    </w:p>
    <w:p w14:paraId="3B0CEE81" w14:textId="77777777" w:rsidR="00363007" w:rsidRPr="0098663B" w:rsidRDefault="00363007" w:rsidP="00363007">
      <w:pPr>
        <w:ind w:left="720" w:hanging="720"/>
        <w:rPr>
          <w:rFonts w:eastAsia="Calibri"/>
          <w:color w:val="000000"/>
        </w:rPr>
      </w:pPr>
      <w:r w:rsidRPr="0098663B">
        <w:rPr>
          <w:b/>
        </w:rPr>
        <w:t>Atsižvelgiant į tai, kas išdėstyta, išskirtinos šios rezervinės galios paslaugų rinkos:</w:t>
      </w:r>
      <w:r w:rsidRPr="0098663B">
        <w:rPr>
          <w:rFonts w:eastAsia="Calibri"/>
          <w:color w:val="000000"/>
        </w:rPr>
        <w:t xml:space="preserve"> </w:t>
      </w:r>
    </w:p>
    <w:p w14:paraId="7A26956A" w14:textId="77777777" w:rsidR="00363007" w:rsidRPr="0098663B" w:rsidRDefault="00363007" w:rsidP="00363007">
      <w:pPr>
        <w:ind w:left="720" w:hanging="720"/>
        <w:rPr>
          <w:rFonts w:eastAsia="Calibri"/>
          <w:color w:val="000000"/>
        </w:rPr>
      </w:pPr>
    </w:p>
    <w:p w14:paraId="353EF972" w14:textId="77777777" w:rsidR="00363007" w:rsidRPr="0098663B" w:rsidRDefault="00363007" w:rsidP="00363007">
      <w:pPr>
        <w:ind w:firstLine="709"/>
        <w:jc w:val="both"/>
        <w:rPr>
          <w:rFonts w:eastAsia="Calibri"/>
          <w:color w:val="000000"/>
        </w:rPr>
      </w:pPr>
      <w:r w:rsidRPr="0098663B">
        <w:rPr>
          <w:rFonts w:eastAsia="Calibri"/>
          <w:i/>
          <w:color w:val="000000"/>
        </w:rPr>
        <w:t>1)</w:t>
      </w:r>
      <w:r w:rsidRPr="0098663B">
        <w:rPr>
          <w:rFonts w:eastAsia="Calibri"/>
          <w:color w:val="000000"/>
        </w:rPr>
        <w:t xml:space="preserve"> </w:t>
      </w:r>
      <w:r w:rsidRPr="0098663B">
        <w:rPr>
          <w:rFonts w:eastAsia="Calibri"/>
          <w:i/>
          <w:color w:val="000000"/>
        </w:rPr>
        <w:t>Pirminis aktyviosios galios rezervas</w:t>
      </w:r>
      <w:r w:rsidRPr="0098663B">
        <w:rPr>
          <w:b/>
          <w:bCs/>
          <w:color w:val="000000"/>
        </w:rPr>
        <w:t xml:space="preserve"> – </w:t>
      </w:r>
      <w:r w:rsidRPr="0098663B">
        <w:rPr>
          <w:color w:val="000000"/>
        </w:rPr>
        <w:t xml:space="preserve">pirminiam aktyviosios galios reguliavimui skirtas jos rezervas, kurį palaiko elektrinių generatoriai </w:t>
      </w:r>
      <w:r w:rsidRPr="0098663B">
        <w:rPr>
          <w:rFonts w:eastAsia="Calibri"/>
          <w:color w:val="000000"/>
        </w:rPr>
        <w:t>(Tinklų taisyklių 3 punkto trisdešimt pirmoji pastraipa)</w:t>
      </w:r>
      <w:r w:rsidRPr="0098663B">
        <w:rPr>
          <w:color w:val="000000"/>
        </w:rPr>
        <w:t>.</w:t>
      </w:r>
      <w:r w:rsidRPr="0098663B">
        <w:rPr>
          <w:rFonts w:eastAsia="Calibri"/>
          <w:color w:val="000000"/>
        </w:rPr>
        <w:t xml:space="preserve"> Pirminis aktyviosios galios reguliavimas skirtas palaikyti aktyviųjų galių balansą ir stabilizuoti sistemos dažnį nustatytose ribose automatiškai visiškai aktyvuojant pirminį aktyviosios galios rezervą ne ilgiau kaip per 30 sek. Pirminį aktyviosios galios reguliavimą atlieka elektrinių agregatų automatiniai greičio reguliatoriai (Tinklų taisyklių 31.1 papunktis). Pagal Tinklų taisyklių 31.2 papunktį Lietuvos elektros energetikos sistemai tenkanti pirminio aktyviosios galios reguliavimo apimtis nustatoma pagal sinchroniškai dirbančių valdymo rajonų ir elektros energetikos sistemos valdymo blokų suderintus darbo principus, o pirminio aktyviosios galios reguliavimo apimtis atskiriems gamintojams PSO nustato remiantis techniniais reikalavimais užtikrindamas lygiateisiškas ir nediskriminacines sąlygas (Tinklų taisyklių 31.3 papunktis). Pagal Tinklų taisyklių 2 priedą pirminio aktyviosios galios rezervo paslaugas privalo teikti:</w:t>
      </w:r>
    </w:p>
    <w:p w14:paraId="4BF460A8" w14:textId="77777777" w:rsidR="00363007" w:rsidRPr="0098663B" w:rsidRDefault="00363007" w:rsidP="00363007">
      <w:pPr>
        <w:numPr>
          <w:ilvl w:val="0"/>
          <w:numId w:val="2"/>
        </w:numPr>
        <w:tabs>
          <w:tab w:val="left" w:pos="709"/>
        </w:tabs>
        <w:spacing w:after="200"/>
        <w:ind w:left="0" w:firstLine="709"/>
        <w:contextualSpacing/>
        <w:jc w:val="both"/>
      </w:pPr>
      <w:r w:rsidRPr="0098663B">
        <w:lastRenderedPageBreak/>
        <w:t>Visi elektros energijos gamintojai, kurių generatoriaus vienetinė galia yra 10 MW ir daugiau bei elektros energijos gamybai normaliu darbo režimu naudoja tik arba iš dalies (viename garo katile  ar su skersiniais ryšiais) iškastinį kurą, hidroenergiją, biodujas;</w:t>
      </w:r>
    </w:p>
    <w:p w14:paraId="792CE97D" w14:textId="77777777" w:rsidR="00363007" w:rsidRPr="0098663B" w:rsidRDefault="00363007" w:rsidP="00363007">
      <w:pPr>
        <w:numPr>
          <w:ilvl w:val="0"/>
          <w:numId w:val="2"/>
        </w:numPr>
        <w:tabs>
          <w:tab w:val="left" w:pos="709"/>
        </w:tabs>
        <w:spacing w:after="200"/>
        <w:ind w:left="0" w:firstLine="709"/>
        <w:contextualSpacing/>
        <w:jc w:val="both"/>
      </w:pPr>
      <w:r w:rsidRPr="0098663B">
        <w:t>Visi elektros energijos gamintojai, kurių agregatai elektros energijos gamybai naudoja vėjo energiją ir vėjo parko suminė galia yra 10 MW ir daugiau.</w:t>
      </w:r>
    </w:p>
    <w:p w14:paraId="4B066628" w14:textId="77777777" w:rsidR="00363007" w:rsidRPr="0098663B" w:rsidRDefault="00363007" w:rsidP="00363007">
      <w:pPr>
        <w:tabs>
          <w:tab w:val="left" w:pos="709"/>
        </w:tabs>
        <w:spacing w:after="200"/>
        <w:ind w:firstLine="709"/>
        <w:contextualSpacing/>
        <w:jc w:val="both"/>
      </w:pPr>
      <w:r w:rsidRPr="0098663B">
        <w:t>Paminėtina, jog vertinant faktinę situaciją, šiuo metu Lietuvoje nėra teikiama pirminio aktyviosios galios rezervo paslauga, o pirminis galios reguliavimas (</w:t>
      </w:r>
      <w:r w:rsidRPr="0098663B">
        <w:rPr>
          <w:rFonts w:eastAsia="Calibri"/>
          <w:color w:val="000000"/>
        </w:rPr>
        <w:t>aktyviųjų galių balanso palaikymas ir sistemos dažnių nustatytose ribose stabilizavimas), remiantis BRELL sutartimi, yra palaikomas Rusijos energetikos sistemos visoje sinchroninėje zonoje.</w:t>
      </w:r>
    </w:p>
    <w:p w14:paraId="4F89EF36" w14:textId="77777777" w:rsidR="00363007" w:rsidRPr="0098663B" w:rsidRDefault="00363007" w:rsidP="00363007">
      <w:pPr>
        <w:ind w:firstLine="709"/>
        <w:jc w:val="both"/>
        <w:rPr>
          <w:rFonts w:eastAsia="Calibri"/>
          <w:color w:val="000000"/>
        </w:rPr>
      </w:pPr>
      <w:r w:rsidRPr="0098663B">
        <w:rPr>
          <w:rFonts w:eastAsia="Calibri"/>
          <w:i/>
          <w:color w:val="000000"/>
        </w:rPr>
        <w:t>Antrinis aktyviosios galios reguliavimas</w:t>
      </w:r>
      <w:r w:rsidRPr="0098663B">
        <w:rPr>
          <w:rFonts w:eastAsia="Calibri"/>
          <w:color w:val="000000"/>
        </w:rPr>
        <w:t>. Antrinis aktyviosios galios reguliavimas skirtas valdyti aktyviosios galios ir energijos balansus valdymo rajone, atkurti pirminį aktyviosios galios rezervą, dalyvauti atstatant sinchroninės zonos dažnį bei sinchroninį laiką (Tinklų taisyklių 32.1 papunktis). Pagal Tinklų taisyklių 32.2 papunktį antrinis aktyviosios galios reguliavimas atliekamas centralizuotai naudojant automatinės generatorių apkrovos valdymo sistemą arba PSO nurodymu per 15 min. aktyvuojant antrinį aktyviosios galios rezervą. Antrinis aktyviosios galios rezervas – antriniam aktyviosios galios reguliavimui skirtas jos rezervas, aktyvuojamas per 15 min. Šį aktyviosios galios rezervą sudaro antrinis aktyviosios galios rezervas nuokrypiams reguliuoti ir antrinis avarinis aktyviosios galios rezervas (Tinklų taisyklių 3 punkto antroji pastraipa). Vadovaujantis Tinklų taisyklių 32.4 papunkčiu, PSO remiantis techniniais reikalavimais užtikrindamas lygiateisiškas ir nediskriminacines sąlygas nusprendžia, kurį elektros energijos gamybos šaltinį, kokios apimties ir kuriam laikotarpiui įtraukti į antrinį aktyviosios galios reguliavimą. Pagal Tinklų taisyklių 2 priedą antrinio aktyviosios galios rezervo paslaugas privalo teikti:</w:t>
      </w:r>
    </w:p>
    <w:p w14:paraId="79AACCEB" w14:textId="77777777" w:rsidR="00363007" w:rsidRPr="0098663B" w:rsidRDefault="00363007" w:rsidP="00363007">
      <w:pPr>
        <w:numPr>
          <w:ilvl w:val="0"/>
          <w:numId w:val="2"/>
        </w:numPr>
        <w:tabs>
          <w:tab w:val="left" w:pos="709"/>
        </w:tabs>
        <w:spacing w:after="200"/>
        <w:ind w:left="0" w:firstLine="709"/>
        <w:contextualSpacing/>
        <w:jc w:val="both"/>
      </w:pPr>
      <w:r w:rsidRPr="0098663B">
        <w:t>Elektros energijos gamintojai, kurių vienetinė generatoriaus galia 50 MW ir daugiau;</w:t>
      </w:r>
    </w:p>
    <w:p w14:paraId="28845F90" w14:textId="77777777" w:rsidR="00363007" w:rsidRPr="0098663B" w:rsidRDefault="00363007" w:rsidP="00363007">
      <w:pPr>
        <w:numPr>
          <w:ilvl w:val="0"/>
          <w:numId w:val="2"/>
        </w:numPr>
        <w:tabs>
          <w:tab w:val="left" w:pos="709"/>
        </w:tabs>
        <w:spacing w:after="200"/>
        <w:ind w:left="0" w:firstLine="709"/>
        <w:contextualSpacing/>
        <w:jc w:val="both"/>
      </w:pPr>
      <w:r w:rsidRPr="0098663B">
        <w:t>Elektros energijos gamintojai, kurių agregatai elektros energijos gamybai naudoja vėjo energiją ir vėjo parko suminė galia yra 10 MW ir daugiau;</w:t>
      </w:r>
    </w:p>
    <w:p w14:paraId="7952EB74" w14:textId="77777777" w:rsidR="00363007" w:rsidRPr="0098663B" w:rsidRDefault="00363007" w:rsidP="00363007">
      <w:pPr>
        <w:numPr>
          <w:ilvl w:val="0"/>
          <w:numId w:val="2"/>
        </w:numPr>
        <w:tabs>
          <w:tab w:val="left" w:pos="709"/>
        </w:tabs>
        <w:spacing w:after="200"/>
        <w:ind w:left="0" w:firstLine="709"/>
        <w:contextualSpacing/>
        <w:jc w:val="both"/>
      </w:pPr>
      <w:r w:rsidRPr="0098663B">
        <w:t>Elektros energijos gamintojai, kurių agregatai elektros energijos gamybai naudoja hidroenergiją ir kurių vienetinė generatoriaus galia 10 MW ir daugiau.</w:t>
      </w:r>
    </w:p>
    <w:p w14:paraId="7D1FC0AA" w14:textId="77777777" w:rsidR="00363007" w:rsidRPr="0098663B" w:rsidRDefault="00363007" w:rsidP="00363007">
      <w:pPr>
        <w:tabs>
          <w:tab w:val="left" w:pos="709"/>
        </w:tabs>
        <w:spacing w:after="200"/>
        <w:ind w:left="709"/>
        <w:contextualSpacing/>
        <w:jc w:val="both"/>
        <w:rPr>
          <w:rFonts w:eastAsia="Calibri"/>
          <w:color w:val="000000"/>
        </w:rPr>
      </w:pPr>
      <w:r w:rsidRPr="0098663B">
        <w:t>Atsižvelgiant į tai, išskirtinos šios a</w:t>
      </w:r>
      <w:r w:rsidRPr="0098663B">
        <w:rPr>
          <w:rFonts w:eastAsia="Calibri"/>
          <w:color w:val="000000"/>
        </w:rPr>
        <w:t>ntrinio aktyviosios galios rezervo rinkos:</w:t>
      </w:r>
    </w:p>
    <w:p w14:paraId="462F3FF4" w14:textId="77777777" w:rsidR="00363007" w:rsidRPr="0098663B" w:rsidRDefault="00363007" w:rsidP="00363007">
      <w:pPr>
        <w:ind w:firstLine="709"/>
        <w:jc w:val="both"/>
        <w:rPr>
          <w:rFonts w:eastAsia="Calibri"/>
          <w:i/>
          <w:color w:val="000000"/>
        </w:rPr>
      </w:pPr>
      <w:r w:rsidRPr="0098663B">
        <w:rPr>
          <w:rFonts w:eastAsia="Calibri"/>
          <w:i/>
          <w:color w:val="000000"/>
        </w:rPr>
        <w:t xml:space="preserve">2) Antrinis aktyviosios galios rezervas nuokrypiams reguliuoti – </w:t>
      </w:r>
      <w:r w:rsidRPr="0098663B">
        <w:rPr>
          <w:color w:val="000000"/>
          <w:spacing w:val="-3"/>
        </w:rPr>
        <w:t xml:space="preserve">aktyviosios galios rezervas, skirtas elektros energetikos valdymo rajono galios nuokrypiams nuo planinio grafiko, susidarantiems dėl elektros energijos poreikio ir (ar) jos gamybos prognozės netikslumo, reguliuoti </w:t>
      </w:r>
      <w:bookmarkStart w:id="8" w:name="_Hlk508179471"/>
      <w:r w:rsidRPr="0098663B">
        <w:rPr>
          <w:rFonts w:eastAsia="Calibri"/>
          <w:color w:val="000000"/>
        </w:rPr>
        <w:t>(Tinklų taisyklių 3 punkto ketvirtoji pastraipa)</w:t>
      </w:r>
      <w:r w:rsidRPr="0098663B">
        <w:rPr>
          <w:color w:val="000000"/>
        </w:rPr>
        <w:t>.</w:t>
      </w:r>
      <w:bookmarkEnd w:id="8"/>
    </w:p>
    <w:p w14:paraId="1DB559C5" w14:textId="77777777" w:rsidR="00363007" w:rsidRPr="0098663B" w:rsidRDefault="00363007" w:rsidP="00363007">
      <w:pPr>
        <w:ind w:firstLine="709"/>
        <w:jc w:val="both"/>
      </w:pPr>
      <w:r w:rsidRPr="0098663B">
        <w:rPr>
          <w:i/>
        </w:rPr>
        <w:t>3) Antrinis avarinis aktyviosios galios rezervas</w:t>
      </w:r>
      <w:r w:rsidRPr="0098663B">
        <w:t xml:space="preserve"> – </w:t>
      </w:r>
      <w:r w:rsidRPr="0098663B">
        <w:rPr>
          <w:color w:val="000000"/>
        </w:rPr>
        <w:t xml:space="preserve"> aktyviosios galios rezervas, skirtas galios ir elektros energijos trūkumui elektros energetikos sistemos valdymo rajone kompensuoti dėl avarijos atsijungus elektros energijos gamybos šaltiniui arba elektros tinklų įrenginiui, taip pat pirminiam aktyviosios galios rezervui atkurti. Šis aktyviosios galios rezervas gali būti aktyvinamas per 3 min. (greitasis antrinis avarinis aktyviosios galios rezervas) arba per 15 min. </w:t>
      </w:r>
      <w:r w:rsidRPr="0098663B">
        <w:rPr>
          <w:rFonts w:eastAsia="Calibri"/>
          <w:color w:val="000000"/>
        </w:rPr>
        <w:t>(Tinklų taisyklių 3 punkto trečioji pastraipa)</w:t>
      </w:r>
      <w:r w:rsidRPr="0098663B">
        <w:rPr>
          <w:color w:val="000000"/>
        </w:rPr>
        <w:t>.</w:t>
      </w:r>
    </w:p>
    <w:p w14:paraId="5141A425" w14:textId="77777777" w:rsidR="00363007" w:rsidRPr="0098663B" w:rsidRDefault="00363007" w:rsidP="00363007">
      <w:pPr>
        <w:ind w:firstLine="709"/>
        <w:jc w:val="both"/>
        <w:rPr>
          <w:rFonts w:eastAsia="Calibri"/>
          <w:color w:val="000000"/>
        </w:rPr>
      </w:pPr>
      <w:r w:rsidRPr="0098663B">
        <w:rPr>
          <w:rFonts w:eastAsia="Calibri"/>
          <w:i/>
          <w:color w:val="000000"/>
        </w:rPr>
        <w:t xml:space="preserve">Tretinis aktyviosios galios reguliavimas. </w:t>
      </w:r>
      <w:r w:rsidRPr="0098663B">
        <w:rPr>
          <w:rFonts w:eastAsia="Calibri"/>
          <w:color w:val="000000"/>
        </w:rPr>
        <w:t>Tretinis aktyviosios galios reguliavimas skirtas atkurti antrinį aktyviosios galios rezervą ir valdyti energijos balansą valdymo rajone (Tinklų taisyklių 33.1 papunktis). Pagal Tinklų taisyklių 33.2 papunktį tretinis aktyviosios galios reguliavimas atliekamas aktyvuojant tretinį aktyviosios galios rezervą ne ilgiau kaip per 12 val. Tretinis aktyviosios galios rezervas – tretiniam aktyviosios galios reguliavimui skirtas jos rezervas, aktyvinamas per 12 val. (Tinklų taisyklių 3 punkto trisdešimt šeštoji pastraipa). Pagal Tinklų taisyklių 33.3 ir 33.4 papunkčius tretinio aktyviosios galios reguliavimo apimtys nustatomos siekiant užtikrinti Lietuvos elektros energetikos sistemos aktyviosios galios balansą bei sistemos veikimo patikimumą ir saugumą, o gamintojai, teikiantys tretinio aktyviosios galios rezervo papildomą paslaugą, turi apsirūpinti atsargomis, kurių pakaktų palaikomo tretinio rezervo apimtims realizuoti ne mažiau kaip 10 parų. Pagal Tinklų taisyklių 2 priedą tretinio aktyviosios galios rezervo paslaugas privalo teikti elektros energijos gamintojai, kurių vienetinė generatoriaus galia nuo 20 MW ir daugiau.</w:t>
      </w:r>
    </w:p>
    <w:p w14:paraId="5E430784" w14:textId="77777777" w:rsidR="00363007" w:rsidRPr="0098663B" w:rsidRDefault="00363007" w:rsidP="00363007">
      <w:pPr>
        <w:pStyle w:val="ListParagraph"/>
        <w:ind w:left="0" w:firstLine="709"/>
        <w:jc w:val="both"/>
      </w:pPr>
      <w:r w:rsidRPr="0098663B">
        <w:lastRenderedPageBreak/>
        <w:t xml:space="preserve">Tinklų taisyklių </w:t>
      </w:r>
      <w:bookmarkStart w:id="9" w:name="_Hlk501094883"/>
      <w:r w:rsidRPr="0098663B">
        <w:t>33</w:t>
      </w:r>
      <w:r w:rsidRPr="0098663B">
        <w:rPr>
          <w:vertAlign w:val="superscript"/>
        </w:rPr>
        <w:t>1</w:t>
      </w:r>
      <w:r w:rsidRPr="0098663B">
        <w:t>.1 papunktyje</w:t>
      </w:r>
      <w:bookmarkEnd w:id="9"/>
      <w:r w:rsidRPr="0098663B">
        <w:t xml:space="preserve"> įtvirtinta, kad PSO, vadovaudamasis Lietuvos Respublikos teisės aktų nuostatomis bei PSO po viešųjų konsultacijų su elektros energijos gamintojais parengtu ir su Energetikos ministerija raštu suderintu tretinio aktyviosios galios rezervo aukciono reglamentu, kartą per metus organizuoja ir vykdo </w:t>
      </w:r>
      <w:r w:rsidRPr="0098663B">
        <w:rPr>
          <w:rFonts w:eastAsia="Calibri"/>
          <w:color w:val="000000"/>
        </w:rPr>
        <w:t>tretinio aktyviosios galios</w:t>
      </w:r>
      <w:r w:rsidRPr="0098663B">
        <w:t xml:space="preserve"> užtikrinimo paslaugos pirkimą aukciono būdu visam kalendorinių metų laikotarpiui.</w:t>
      </w:r>
    </w:p>
    <w:p w14:paraId="4C843841" w14:textId="77777777" w:rsidR="00363007" w:rsidRPr="0098663B" w:rsidRDefault="00363007" w:rsidP="00363007">
      <w:pPr>
        <w:ind w:firstLine="709"/>
        <w:jc w:val="both"/>
      </w:pPr>
      <w:r w:rsidRPr="0098663B">
        <w:rPr>
          <w:rFonts w:eastAsia="Calibri"/>
          <w:color w:val="000000"/>
        </w:rPr>
        <w:t xml:space="preserve">Nuo 2016 m. tretinio aktyviosios galios rezervo aukcionai vykdomi remiantis </w:t>
      </w:r>
      <w:r w:rsidRPr="0098663B">
        <w:t xml:space="preserve">tretinio aktyviosios galios rezervo aukciono reglamentu. 2017 m. perkant </w:t>
      </w:r>
      <w:r w:rsidRPr="0098663B">
        <w:rPr>
          <w:rFonts w:eastAsia="Calibri"/>
          <w:color w:val="000000"/>
        </w:rPr>
        <w:t xml:space="preserve">tretinio aktyviosios galios rezervo paslaugą kitiems metais, tretinio aktyviosios galios rezervo aukcionas vykdytas remiantis </w:t>
      </w:r>
      <w:r w:rsidRPr="0098663B">
        <w:rPr>
          <w:rFonts w:eastAsia="Calibri"/>
          <w:color w:val="000000"/>
        </w:rPr>
        <w:br/>
      </w:r>
      <w:r w:rsidRPr="0098663B">
        <w:t>AB „Litgrid“ 2017 m. rugsėjo 28 d. raštu Nr. SD-4496 pateiktu ir Energetikos ministerijos 2017 m. spalio 2 d. raštu Nr. (17.2-16E)3-1868 suderintu tretinio aktyviosios galios rezervo aukciono reglamentu (toliau – Reglamentas). Atkreiptinas dėmesys, kad kiekvienais metais užsakant tretinio aktyviosios galios rezervines paslaugas aukciono būdu, aukcionas vykdomas vadovaujantis tiems metams patvirtintu Reglamentu.</w:t>
      </w:r>
    </w:p>
    <w:p w14:paraId="076F05A3" w14:textId="77777777" w:rsidR="00363007" w:rsidRPr="0098663B" w:rsidRDefault="00363007" w:rsidP="00363007">
      <w:pPr>
        <w:ind w:firstLine="709"/>
        <w:jc w:val="both"/>
        <w:rPr>
          <w:rFonts w:eastAsia="Calibri"/>
          <w:color w:val="000000"/>
        </w:rPr>
      </w:pPr>
      <w:r w:rsidRPr="0098663B">
        <w:rPr>
          <w:rFonts w:eastAsia="Calibri"/>
          <w:color w:val="000000"/>
        </w:rPr>
        <w:t>Vadovaujantis Tinklų taisyklių 33</w:t>
      </w:r>
      <w:r w:rsidRPr="0098663B">
        <w:rPr>
          <w:rFonts w:eastAsia="Calibri"/>
          <w:color w:val="000000"/>
          <w:vertAlign w:val="superscript"/>
        </w:rPr>
        <w:t>1</w:t>
      </w:r>
      <w:r w:rsidRPr="0098663B">
        <w:rPr>
          <w:rFonts w:eastAsia="Calibri"/>
          <w:color w:val="000000"/>
        </w:rPr>
        <w:t xml:space="preserve">.2 papunkčiu PSO rengia dviejų tipų tretinio aktyviosios galios rezervo paslaugų aukcionus: </w:t>
      </w:r>
      <w:bookmarkStart w:id="10" w:name="part_8489547d2d114038bde6c4c6576d276c"/>
      <w:bookmarkEnd w:id="10"/>
      <w:r w:rsidRPr="0098663B">
        <w:rPr>
          <w:rFonts w:eastAsia="Calibri"/>
          <w:color w:val="000000"/>
        </w:rPr>
        <w:t xml:space="preserve">tretinio aktyviosios galios rezervo, skirto įtampų valdymui </w:t>
      </w:r>
      <w:r w:rsidRPr="0098663B">
        <w:rPr>
          <w:rFonts w:eastAsia="Calibri"/>
          <w:color w:val="000000"/>
        </w:rPr>
        <w:br/>
        <w:t>330 kV perdavimo tinkle ir antrinio avarinio aktyviosios galios rezervo atkūrimui (Tinklų taisyklių 33</w:t>
      </w:r>
      <w:r w:rsidRPr="0098663B">
        <w:rPr>
          <w:rFonts w:eastAsia="Calibri"/>
          <w:color w:val="000000"/>
          <w:vertAlign w:val="superscript"/>
        </w:rPr>
        <w:t>1</w:t>
      </w:r>
      <w:r w:rsidRPr="0098663B">
        <w:rPr>
          <w:rFonts w:eastAsia="Calibri"/>
          <w:color w:val="000000"/>
        </w:rPr>
        <w:t xml:space="preserve">.2.1 papunktis), ir </w:t>
      </w:r>
      <w:bookmarkStart w:id="11" w:name="part_acd22fb26a3e45d18c5526ee67d243ba"/>
      <w:bookmarkEnd w:id="11"/>
      <w:r w:rsidRPr="0098663B">
        <w:rPr>
          <w:rFonts w:eastAsia="Calibri"/>
          <w:color w:val="000000"/>
        </w:rPr>
        <w:t>tretinio aktyviosios galios rezervo, skirto antrinio avarinio aktyviosios galios rezervo atkūrimui (Tinklų taisyklių 33</w:t>
      </w:r>
      <w:r w:rsidRPr="0098663B">
        <w:rPr>
          <w:rFonts w:eastAsia="Calibri"/>
          <w:color w:val="000000"/>
          <w:vertAlign w:val="superscript"/>
        </w:rPr>
        <w:t>1</w:t>
      </w:r>
      <w:r w:rsidRPr="0098663B">
        <w:rPr>
          <w:rFonts w:eastAsia="Calibri"/>
          <w:color w:val="000000"/>
        </w:rPr>
        <w:t>.2.2 papunktis). Atsižvelgiant į tai, išskirtinos šios Tretinio aktyviosios galios rezervo rinkos:</w:t>
      </w:r>
    </w:p>
    <w:p w14:paraId="4937E088" w14:textId="77777777" w:rsidR="00363007" w:rsidRPr="0098663B" w:rsidRDefault="00363007" w:rsidP="00363007">
      <w:pPr>
        <w:ind w:firstLine="709"/>
        <w:jc w:val="both"/>
        <w:rPr>
          <w:rFonts w:eastAsia="Calibri"/>
          <w:color w:val="000000"/>
        </w:rPr>
      </w:pPr>
      <w:r w:rsidRPr="0098663B">
        <w:rPr>
          <w:rFonts w:eastAsia="Calibri"/>
          <w:i/>
          <w:color w:val="000000"/>
        </w:rPr>
        <w:t>4)</w:t>
      </w:r>
      <w:r w:rsidRPr="0098663B">
        <w:rPr>
          <w:rFonts w:eastAsia="Calibri"/>
          <w:color w:val="000000"/>
        </w:rPr>
        <w:t xml:space="preserve"> </w:t>
      </w:r>
      <w:r w:rsidRPr="0098663B">
        <w:rPr>
          <w:rFonts w:eastAsia="Calibri"/>
          <w:i/>
          <w:color w:val="000000"/>
        </w:rPr>
        <w:t xml:space="preserve">Tretinis aktyviosios galios rezervas, skirtas antrinio avarinio aktyviosios galios rezervo atkūrimui, – </w:t>
      </w:r>
      <w:r w:rsidRPr="0098663B">
        <w:rPr>
          <w:rFonts w:eastAsia="Calibri"/>
          <w:color w:val="000000"/>
        </w:rPr>
        <w:t>ši paslauga atitinka Tinklų taisyklių 33 punkte nustatytą tretinio aktyviosios galios reguliavimo paslaugą. Papildomi reikalavimai šios paslaugos teikėjams nustatyti Reglamente, kurio 2.2 papunktis nustato, kad įrenginiai, kuriais numatoma teikti šią paslaugą turi atitikti šiuos techninius reikalavimus: (1) įrenginio aktyvavimo laikas iš šaltos būklės iki pasiūlyme dėl šios paslaugos teikimo nurodytos maksimalios galios atleidimo į tinklą ne daugiau kaip 12 val., (2) įrenginys gali užtikrinti elektros energijos gamybą aktyvavus visą palaikomą tretinio aktyviosios galios rezervo kiekį ne trumpesniam nei 10 parų laikotarpiui, (3) įrenginys tiesiogiai prijungtas prie PSO tinklo, (4) įrenginio vienetinė instaliuota elektrinė aktyvioji galia ne mažesnė kaip 20 MW.</w:t>
      </w:r>
    </w:p>
    <w:p w14:paraId="7FADA296" w14:textId="77777777" w:rsidR="00363007" w:rsidRPr="0098663B" w:rsidRDefault="00363007" w:rsidP="00363007">
      <w:pPr>
        <w:ind w:firstLine="709"/>
        <w:jc w:val="both"/>
        <w:rPr>
          <w:rFonts w:eastAsia="Calibri"/>
          <w:color w:val="000000"/>
        </w:rPr>
      </w:pPr>
      <w:r w:rsidRPr="0098663B">
        <w:rPr>
          <w:rFonts w:eastAsia="Calibri"/>
          <w:i/>
          <w:color w:val="000000"/>
        </w:rPr>
        <w:t xml:space="preserve">5) Tretinis aktyviosios galios rezervas, skirtas įtampų valdymui 330 kV perdavimo tinkle ir antrinio avarinio aktyviosios galios rezervo atkūrimui, – </w:t>
      </w:r>
      <w:r w:rsidRPr="0098663B">
        <w:rPr>
          <w:rFonts w:eastAsia="Calibri"/>
          <w:color w:val="000000"/>
        </w:rPr>
        <w:t xml:space="preserve">ši paslauga atitinka Tinklų taisyklių </w:t>
      </w:r>
      <w:r w:rsidRPr="0098663B">
        <w:rPr>
          <w:rFonts w:eastAsia="Calibri"/>
          <w:color w:val="000000"/>
        </w:rPr>
        <w:br/>
        <w:t>33 punkte nustatytą tretinio aktyviosios galios reguliavimo paslaugą. Papildomi reikalavimai šios paslaugos teikėjams nustatyti Reglamente, t. y. įrenginys turi atitikti visus Reglamento 2.2 papunktyje nurodytus reikalavimus ir turi būti per aukštinantį transformatorių prijungtas prie PSO 330 kV perdavimo tinklo ir įrenginio reaktyviosios galios valdymo ribos yra ne mažesnė kaip ±40 MVar visame darbiniame aktyviosios galios generavimo diapazone.</w:t>
      </w:r>
    </w:p>
    <w:p w14:paraId="434344E2" w14:textId="77777777" w:rsidR="00363007" w:rsidRPr="0098663B" w:rsidRDefault="00363007" w:rsidP="00363007">
      <w:pPr>
        <w:ind w:firstLine="709"/>
        <w:jc w:val="both"/>
        <w:rPr>
          <w:rFonts w:eastAsia="Calibri"/>
          <w:color w:val="000000"/>
        </w:rPr>
      </w:pPr>
      <w:r w:rsidRPr="0098663B">
        <w:rPr>
          <w:rFonts w:eastAsia="Calibri"/>
          <w:color w:val="000000"/>
        </w:rPr>
        <w:t xml:space="preserve">Komisijos </w:t>
      </w:r>
      <w:r w:rsidRPr="0098663B">
        <w:t xml:space="preserve">2012 m. rugsėjo 28 d. nutarimo Nr. O3-274 „Dėl Elektros energijos rezervinės galios rinkos tyrimo rezultatų“ (toliau – Rinkos nutarimas) 1.1 papunkčiu konstatuota bei </w:t>
      </w:r>
      <w:r w:rsidRPr="0098663B">
        <w:rPr>
          <w:color w:val="000000"/>
        </w:rPr>
        <w:t>Komisijos Rinkų tyrimų ir statistikos skyriaus 2012 m. </w:t>
      </w:r>
      <w:r w:rsidRPr="0098663B">
        <w:rPr>
          <w:color w:val="000000"/>
          <w:spacing w:val="-2"/>
        </w:rPr>
        <w:t xml:space="preserve">rugsėjo 14 d. Elektros energijos rezervinės galios rinkos tyrimo ataskaitoje Nr. O13-4, į kurią atsižvelgiant priimtas Rinkos nutarimas, </w:t>
      </w:r>
      <w:r w:rsidRPr="0098663B">
        <w:rPr>
          <w:rFonts w:eastAsia="Calibri"/>
          <w:color w:val="000000"/>
        </w:rPr>
        <w:t>nurodyta, jog į rezervinės galios rinkos aprėptį patenka šios paslaugos:</w:t>
      </w:r>
    </w:p>
    <w:p w14:paraId="06B67DA1" w14:textId="77777777" w:rsidR="00363007" w:rsidRPr="0098663B" w:rsidRDefault="00363007" w:rsidP="00363007">
      <w:pPr>
        <w:ind w:firstLine="709"/>
        <w:jc w:val="both"/>
        <w:rPr>
          <w:color w:val="000000"/>
        </w:rPr>
      </w:pPr>
      <w:r w:rsidRPr="0098663B">
        <w:rPr>
          <w:rFonts w:eastAsia="Calibri"/>
          <w:i/>
          <w:color w:val="000000"/>
        </w:rPr>
        <w:t xml:space="preserve">6) Reaktyviosios galios ir įtampos valdymas – </w:t>
      </w:r>
      <w:r w:rsidRPr="0098663B">
        <w:rPr>
          <w:rFonts w:eastAsia="Calibri"/>
          <w:color w:val="000000"/>
        </w:rPr>
        <w:t xml:space="preserve">Lietuvos elektros energetikos sistemos reaktyviosios galios ir įtampų valdymas atliekamas siekiant užtikrinti nustatytus įtampos kokybės reikalavimus ir mažinti aktyviosios galios nuostolius (Tinklų taisyklių 34 papunktis). PSO reaktyviąsias galias ir įtampas optimaliai valdo vadovaudamasis įtampų stabilumo reikalavimais, kurie nustatyti sinchroninį darbą su kaimyninėmis energetikos sistemomis reglamentuojančiuose dokumentuose (Tinklų taisyklių 36 papunktis). Tinklų taisyklių 41 punkte nustatyta, kad reaktyviajai galiai ir įtampai valdyti gali būti naudojama: </w:t>
      </w:r>
      <w:bookmarkStart w:id="12" w:name="part_0793a0acb5bf41e2b158a8a2ef8a2f5b"/>
      <w:bookmarkEnd w:id="12"/>
      <w:r w:rsidRPr="0098663B">
        <w:rPr>
          <w:rFonts w:eastAsia="Calibri"/>
          <w:color w:val="000000"/>
        </w:rPr>
        <w:t xml:space="preserve">reaktyviosios galios kompensavimo priemonės (šuntiniai reaktoriai ir (ar) kondensatorių baterijos, statiniai reaktyviosios galios kompensatoriai ir kt.); </w:t>
      </w:r>
      <w:bookmarkStart w:id="13" w:name="part_d61e5845c26e4a66b8f5b958e9601bdf"/>
      <w:bookmarkEnd w:id="13"/>
      <w:r w:rsidRPr="0098663B">
        <w:rPr>
          <w:rFonts w:eastAsia="Calibri"/>
          <w:color w:val="000000"/>
        </w:rPr>
        <w:t xml:space="preserve">reaktyviosios galios kompensavimas elektros energijos gamybos šaltiniuose ir sinchroniniuose kompensatoriuose; </w:t>
      </w:r>
      <w:bookmarkStart w:id="14" w:name="part_8876f58d762f40b8ac23fd6ea173aaea"/>
      <w:bookmarkEnd w:id="14"/>
      <w:r w:rsidRPr="0098663B">
        <w:rPr>
          <w:rFonts w:eastAsia="Calibri"/>
          <w:color w:val="000000"/>
        </w:rPr>
        <w:t xml:space="preserve">autotransformatorių ir transformatorių, reguliuojamų esant apkrovai, apvijų atšakų perjungimas; </w:t>
      </w:r>
      <w:bookmarkStart w:id="15" w:name="part_8485d2c190ef447895a0c717b5392682"/>
      <w:bookmarkEnd w:id="15"/>
      <w:r w:rsidRPr="0098663B">
        <w:rPr>
          <w:rFonts w:eastAsia="Calibri"/>
          <w:color w:val="000000"/>
        </w:rPr>
        <w:t xml:space="preserve">linijų įjungimas ir (ar) išjungimas; </w:t>
      </w:r>
      <w:bookmarkStart w:id="16" w:name="part_42be92c3659946ed8dac80ad0f153b94"/>
      <w:bookmarkEnd w:id="16"/>
      <w:r w:rsidRPr="0098663B">
        <w:rPr>
          <w:rFonts w:eastAsia="Calibri"/>
          <w:color w:val="000000"/>
        </w:rPr>
        <w:t>apkrovos išjungimas ir (ar) įjungimas.</w:t>
      </w:r>
    </w:p>
    <w:p w14:paraId="21FE2FB4" w14:textId="77777777" w:rsidR="00363007" w:rsidRPr="0098663B" w:rsidRDefault="00363007" w:rsidP="00363007">
      <w:pPr>
        <w:ind w:firstLine="709"/>
        <w:jc w:val="both"/>
        <w:rPr>
          <w:color w:val="000000"/>
        </w:rPr>
      </w:pPr>
      <w:r w:rsidRPr="0098663B">
        <w:rPr>
          <w:rFonts w:eastAsia="Calibri"/>
          <w:i/>
          <w:color w:val="000000"/>
        </w:rPr>
        <w:lastRenderedPageBreak/>
        <w:t xml:space="preserve">7) Avarijų, sutrikimų prevencija ir jų likvidavimo paslauga – </w:t>
      </w:r>
      <w:r w:rsidRPr="0098663B">
        <w:rPr>
          <w:rFonts w:eastAsia="Calibri"/>
          <w:color w:val="000000"/>
        </w:rPr>
        <w:t>apima avarinio plano parengimą ir atnaujinimą, avarijų prevencijos ir likvidavimo priemonių numatymą ir diegimą, avarijų ir sutrikimų likvidavimą.</w:t>
      </w:r>
      <w:r w:rsidRPr="0098663B">
        <w:rPr>
          <w:color w:val="000000"/>
        </w:rPr>
        <w:t xml:space="preserve"> Avarijų prevencijos ir likvidavimo planą parengia PSO, kurio rengimo reikalavimai ir reikalavimai gamintojams nustatyti Tinklų taisyklių IV skyriuje.</w:t>
      </w:r>
    </w:p>
    <w:p w14:paraId="2F78D84B" w14:textId="77777777" w:rsidR="00363007" w:rsidRPr="0098663B" w:rsidRDefault="00363007" w:rsidP="00363007">
      <w:pPr>
        <w:ind w:firstLine="709"/>
        <w:jc w:val="both"/>
        <w:rPr>
          <w:color w:val="000000"/>
        </w:rPr>
      </w:pPr>
    </w:p>
    <w:p w14:paraId="4A0E8F29" w14:textId="77777777" w:rsidR="00363007" w:rsidRPr="0098663B" w:rsidRDefault="00363007" w:rsidP="00363007">
      <w:pPr>
        <w:ind w:firstLine="709"/>
        <w:jc w:val="both"/>
        <w:rPr>
          <w:color w:val="000000"/>
        </w:rPr>
      </w:pPr>
      <w:r w:rsidRPr="0098663B">
        <w:rPr>
          <w:color w:val="000000"/>
        </w:rPr>
        <w:t>Atsižvelgiant į tai, kas išdėstyta, darytina išvada, jog:</w:t>
      </w:r>
    </w:p>
    <w:p w14:paraId="2B96F089" w14:textId="77777777" w:rsidR="00363007" w:rsidRPr="0098663B" w:rsidRDefault="00363007" w:rsidP="00363007">
      <w:pPr>
        <w:ind w:firstLine="709"/>
        <w:jc w:val="both"/>
        <w:rPr>
          <w:color w:val="000000"/>
        </w:rPr>
      </w:pPr>
    </w:p>
    <w:p w14:paraId="58968D09" w14:textId="77777777" w:rsidR="00363007" w:rsidRPr="0098663B" w:rsidRDefault="00363007" w:rsidP="00363007">
      <w:pPr>
        <w:pStyle w:val="ListParagraph"/>
        <w:numPr>
          <w:ilvl w:val="0"/>
          <w:numId w:val="4"/>
        </w:numPr>
        <w:ind w:left="0" w:firstLine="709"/>
        <w:jc w:val="both"/>
        <w:rPr>
          <w:color w:val="000000"/>
        </w:rPr>
      </w:pPr>
      <w:r w:rsidRPr="0098663B">
        <w:rPr>
          <w:b/>
          <w:color w:val="000000"/>
        </w:rPr>
        <w:t>Pirminio aktyviosios galios rezervo rinka</w:t>
      </w:r>
      <w:r w:rsidRPr="0098663B">
        <w:rPr>
          <w:color w:val="000000"/>
        </w:rPr>
        <w:t xml:space="preserve"> – aktyviosios galios rezervo, skirto palaikyti aktyviųjų galių balansą bei stabilizuoti sistemos dažnį nustatytose ribose ir kuris paslaugos teikėjų </w:t>
      </w:r>
      <w:r w:rsidRPr="0098663B">
        <w:t xml:space="preserve">turi būti aktyvuojamas ne vėliau kaip per </w:t>
      </w:r>
      <w:r w:rsidRPr="0098663B">
        <w:rPr>
          <w:lang w:val="en-US"/>
        </w:rPr>
        <w:t>30 sekund</w:t>
      </w:r>
      <w:r w:rsidRPr="0098663B">
        <w:t>žių ir užtikrinamas nepertraukiamai visus metus</w:t>
      </w:r>
      <w:r w:rsidRPr="0098663B">
        <w:rPr>
          <w:color w:val="000000"/>
        </w:rPr>
        <w:t>, paslaugos rinka.</w:t>
      </w:r>
    </w:p>
    <w:p w14:paraId="22AD873C" w14:textId="77777777" w:rsidR="00363007" w:rsidRPr="0098663B" w:rsidRDefault="00363007" w:rsidP="00363007">
      <w:pPr>
        <w:pStyle w:val="ListParagraph"/>
        <w:numPr>
          <w:ilvl w:val="0"/>
          <w:numId w:val="4"/>
        </w:numPr>
        <w:ind w:left="0" w:firstLine="709"/>
        <w:jc w:val="both"/>
        <w:rPr>
          <w:color w:val="000000"/>
        </w:rPr>
      </w:pPr>
      <w:r w:rsidRPr="0098663B">
        <w:rPr>
          <w:b/>
          <w:color w:val="000000"/>
        </w:rPr>
        <w:t xml:space="preserve">Antrinio aktyvios galios rezervo nuokrypiams reguliuoti rinka </w:t>
      </w:r>
      <w:r w:rsidRPr="0098663B">
        <w:rPr>
          <w:color w:val="000000"/>
        </w:rPr>
        <w:t xml:space="preserve">– aktyviosios galios rezervo, skirto reguliuoti elektros energetikos valdymo rajono galios nuokrypiams nuo planinio grafiko, susidarantiems dėl elektros energijos poreikio ir (ar) jos gamybos prognozės netikslumo, ir kuris šios </w:t>
      </w:r>
      <w:r w:rsidRPr="0098663B">
        <w:t xml:space="preserve">paslaugos teikėjų turi būti aktyvuojamas ne vėliau kaip per </w:t>
      </w:r>
      <w:r w:rsidRPr="0098663B">
        <w:rPr>
          <w:lang w:val="en-US"/>
        </w:rPr>
        <w:t>15 minu</w:t>
      </w:r>
      <w:r w:rsidRPr="0098663B">
        <w:t>čių bei užtikrinamas nepertraukiamai visus metus</w:t>
      </w:r>
      <w:r w:rsidRPr="0098663B">
        <w:rPr>
          <w:color w:val="000000"/>
        </w:rPr>
        <w:t>, paslaugos rinka.</w:t>
      </w:r>
    </w:p>
    <w:p w14:paraId="7629D106" w14:textId="77777777" w:rsidR="00363007" w:rsidRPr="0098663B" w:rsidRDefault="00363007" w:rsidP="00363007">
      <w:pPr>
        <w:pStyle w:val="ListParagraph"/>
        <w:numPr>
          <w:ilvl w:val="0"/>
          <w:numId w:val="4"/>
        </w:numPr>
        <w:ind w:left="0" w:firstLine="709"/>
        <w:jc w:val="both"/>
        <w:rPr>
          <w:color w:val="000000"/>
        </w:rPr>
      </w:pPr>
      <w:r w:rsidRPr="0098663B">
        <w:rPr>
          <w:b/>
          <w:color w:val="000000"/>
        </w:rPr>
        <w:t>Antrinio avarinio aktyvios galios rezervo rinka</w:t>
      </w:r>
      <w:r w:rsidRPr="0098663B">
        <w:rPr>
          <w:color w:val="000000"/>
        </w:rPr>
        <w:t xml:space="preserve"> – aktyviosios galios rezervo, skirto galios ir elektros energijos trūkumui elektros energetikos sistemos valdymo rajone kompensuoti dėl avarijos atsijungus elektros energijos gamybos šaltiniui arba elektros tinklų įrenginiui, taip pat pirminiam aktyviosios galios rezervui atkurti bei kuris šios </w:t>
      </w:r>
      <w:r w:rsidRPr="0098663B">
        <w:t xml:space="preserve">paslaugos teikėjų turi būti aktyvuojamas ne vėliau kaip per </w:t>
      </w:r>
      <w:r w:rsidRPr="0098663B">
        <w:rPr>
          <w:lang w:val="en-US"/>
        </w:rPr>
        <w:t>15 minu</w:t>
      </w:r>
      <w:r w:rsidRPr="0098663B">
        <w:t xml:space="preserve">čių bei užtikrinamas nepertraukiamai visus metus, </w:t>
      </w:r>
      <w:r w:rsidRPr="0098663B">
        <w:rPr>
          <w:color w:val="000000"/>
        </w:rPr>
        <w:t>paslaugos</w:t>
      </w:r>
      <w:r w:rsidRPr="0098663B">
        <w:t xml:space="preserve"> rinka.</w:t>
      </w:r>
    </w:p>
    <w:p w14:paraId="3D44D747" w14:textId="77777777" w:rsidR="00363007" w:rsidRPr="0098663B" w:rsidRDefault="00363007" w:rsidP="00363007">
      <w:pPr>
        <w:pStyle w:val="ListParagraph"/>
        <w:numPr>
          <w:ilvl w:val="0"/>
          <w:numId w:val="4"/>
        </w:numPr>
        <w:ind w:left="0" w:firstLine="709"/>
        <w:jc w:val="both"/>
        <w:rPr>
          <w:color w:val="000000"/>
        </w:rPr>
      </w:pPr>
      <w:r w:rsidRPr="0098663B">
        <w:rPr>
          <w:b/>
          <w:color w:val="000000"/>
        </w:rPr>
        <w:t xml:space="preserve">Tretinio aktyviosios galios rezervo, skirto antrinio avarinio aktyviosios galios rezervo atkūrimui, rinka </w:t>
      </w:r>
      <w:r w:rsidRPr="0098663B">
        <w:rPr>
          <w:color w:val="000000"/>
        </w:rPr>
        <w:t xml:space="preserve">– tretiniam aktyviosios galios reguliavimui skirto tretinio aktyviosios galios rezervo, skirto antrinio avarinio aktyviosios galios rezervo atkūrimui, kuris aktyvuojamas per 12 val., ir kuris paslaugos teikėjų </w:t>
      </w:r>
      <w:r w:rsidRPr="0098663B">
        <w:t>turi būti užtikrinamas nepertraukiamai visus metus</w:t>
      </w:r>
      <w:r w:rsidRPr="0098663B">
        <w:rPr>
          <w:color w:val="000000"/>
        </w:rPr>
        <w:t>, paslaugos rinka.</w:t>
      </w:r>
    </w:p>
    <w:p w14:paraId="1503A1A0" w14:textId="77777777" w:rsidR="00363007" w:rsidRPr="0098663B" w:rsidRDefault="00363007" w:rsidP="00363007">
      <w:pPr>
        <w:pStyle w:val="ListParagraph"/>
        <w:numPr>
          <w:ilvl w:val="0"/>
          <w:numId w:val="4"/>
        </w:numPr>
        <w:ind w:left="0" w:firstLine="709"/>
        <w:jc w:val="both"/>
        <w:rPr>
          <w:color w:val="000000"/>
        </w:rPr>
      </w:pPr>
      <w:r w:rsidRPr="0098663B">
        <w:rPr>
          <w:b/>
          <w:color w:val="000000"/>
        </w:rPr>
        <w:t xml:space="preserve">Tretinio aktyviosios galios rezervo, skirto įtampų valdymui 330 kV perdavimo tinkle ir antrinio avarinio aktyviosios galios rezervo atkūrimui, rinka </w:t>
      </w:r>
      <w:r w:rsidRPr="0098663B">
        <w:rPr>
          <w:color w:val="000000"/>
        </w:rPr>
        <w:t xml:space="preserve">– tretiniam aktyviosios galios reguliavimui skirto tretinio aktyviosios galios rezervo, skirto įtampų valdymui 330 kV perdavimo tinkle ir antrinio avarinio aktyviosios galios rezervo atkūrimui, kuris aktyvuojamas per </w:t>
      </w:r>
      <w:r w:rsidRPr="0098663B">
        <w:rPr>
          <w:color w:val="000000"/>
        </w:rPr>
        <w:br/>
        <w:t xml:space="preserve">12 val., ir kuris paslaugos teikėjų </w:t>
      </w:r>
      <w:r w:rsidRPr="0098663B">
        <w:t>turi būti užtikrinamas nepertraukiamai visus metus</w:t>
      </w:r>
      <w:r w:rsidRPr="0098663B">
        <w:rPr>
          <w:color w:val="000000"/>
        </w:rPr>
        <w:t>, paslaugos rinka.</w:t>
      </w:r>
    </w:p>
    <w:p w14:paraId="475C4101" w14:textId="77777777" w:rsidR="00363007" w:rsidRPr="0098663B" w:rsidRDefault="00363007" w:rsidP="00363007">
      <w:pPr>
        <w:pStyle w:val="ListParagraph"/>
        <w:numPr>
          <w:ilvl w:val="0"/>
          <w:numId w:val="4"/>
        </w:numPr>
        <w:ind w:left="0" w:firstLine="709"/>
        <w:jc w:val="both"/>
        <w:rPr>
          <w:color w:val="000000"/>
        </w:rPr>
      </w:pPr>
      <w:r w:rsidRPr="0098663B">
        <w:rPr>
          <w:b/>
          <w:color w:val="000000"/>
        </w:rPr>
        <w:t xml:space="preserve">Reaktyviosios galios ir įtampos valdymo paslaugos rinka </w:t>
      </w:r>
      <w:r w:rsidRPr="0098663B">
        <w:rPr>
          <w:color w:val="000000"/>
        </w:rPr>
        <w:t>– reaktyviosios galios ir įtampų valdymo, atliekamo siekiant užtikrinti nustatytus įtampos kokybės reikalavimus ir mažinti aktyviosios galios nuostolius, paslaugos rinka.</w:t>
      </w:r>
    </w:p>
    <w:p w14:paraId="3936A0F3" w14:textId="77777777" w:rsidR="00363007" w:rsidRPr="0098663B" w:rsidRDefault="00363007" w:rsidP="00363007">
      <w:pPr>
        <w:pStyle w:val="ListParagraph"/>
        <w:numPr>
          <w:ilvl w:val="0"/>
          <w:numId w:val="4"/>
        </w:numPr>
        <w:ind w:left="0" w:firstLine="709"/>
        <w:jc w:val="both"/>
        <w:rPr>
          <w:color w:val="000000"/>
        </w:rPr>
      </w:pPr>
      <w:r w:rsidRPr="0098663B">
        <w:rPr>
          <w:b/>
          <w:color w:val="000000"/>
        </w:rPr>
        <w:t>Avarijų, sutrikimų prevencijos ir jų likvidavimo paslaugos rinka</w:t>
      </w:r>
      <w:r w:rsidRPr="0098663B">
        <w:rPr>
          <w:color w:val="000000"/>
        </w:rPr>
        <w:t xml:space="preserve"> – avarinio plano parengimo ir atnaujinimo, avarijų prevencijos ir likvidavimo priemonių numatymo ir diegimo, avarijų ir sutrikimų likvidavimo paslaugos rinka.</w:t>
      </w:r>
    </w:p>
    <w:p w14:paraId="7FC95F18" w14:textId="77777777" w:rsidR="00363007" w:rsidRPr="0098663B" w:rsidRDefault="00363007" w:rsidP="00363007">
      <w:pPr>
        <w:jc w:val="both"/>
        <w:rPr>
          <w:color w:val="000000"/>
        </w:rPr>
      </w:pPr>
    </w:p>
    <w:p w14:paraId="6B520D3C" w14:textId="77777777" w:rsidR="00363007" w:rsidRPr="0098663B" w:rsidRDefault="00363007" w:rsidP="00363007">
      <w:pPr>
        <w:jc w:val="both"/>
        <w:rPr>
          <w:color w:val="000000"/>
        </w:rPr>
      </w:pPr>
    </w:p>
    <w:p w14:paraId="45D297D4" w14:textId="77777777" w:rsidR="00363007" w:rsidRPr="0098663B" w:rsidRDefault="00363007" w:rsidP="00363007">
      <w:pPr>
        <w:ind w:firstLine="709"/>
        <w:jc w:val="both"/>
        <w:rPr>
          <w:rFonts w:eastAsia="Calibri"/>
          <w:b/>
          <w:color w:val="000000"/>
        </w:rPr>
      </w:pPr>
      <w:r w:rsidRPr="0098663B">
        <w:rPr>
          <w:rFonts w:eastAsia="Calibri"/>
          <w:b/>
          <w:color w:val="000000"/>
        </w:rPr>
        <w:t>Atsižvelgiant į aukščiau nurodytas rezervinės galios paslaugų rinkas, apibrėžiant geografinę rinką, išskirtini šie aspektai:</w:t>
      </w:r>
    </w:p>
    <w:p w14:paraId="3B17828C" w14:textId="77777777" w:rsidR="00363007" w:rsidRPr="0098663B" w:rsidRDefault="00363007" w:rsidP="00363007">
      <w:pPr>
        <w:pStyle w:val="ListParagraph"/>
        <w:spacing w:after="160"/>
        <w:ind w:left="0" w:firstLine="709"/>
        <w:jc w:val="both"/>
        <w:rPr>
          <w:rFonts w:eastAsia="Calibri"/>
          <w:color w:val="000000"/>
        </w:rPr>
      </w:pPr>
    </w:p>
    <w:p w14:paraId="0FF8093B" w14:textId="77777777" w:rsidR="00363007" w:rsidRPr="0098663B" w:rsidRDefault="00363007" w:rsidP="00363007">
      <w:pPr>
        <w:pStyle w:val="ListParagraph"/>
        <w:numPr>
          <w:ilvl w:val="0"/>
          <w:numId w:val="3"/>
        </w:numPr>
        <w:spacing w:after="160"/>
        <w:ind w:left="0" w:firstLine="709"/>
        <w:jc w:val="both"/>
        <w:rPr>
          <w:rFonts w:eastAsia="Calibri"/>
          <w:i/>
          <w:color w:val="000000"/>
        </w:rPr>
      </w:pPr>
      <w:r w:rsidRPr="0098663B">
        <w:rPr>
          <w:rFonts w:eastAsia="Calibri"/>
          <w:i/>
          <w:color w:val="000000"/>
        </w:rPr>
        <w:t>Pagrindinės paklausos savybės</w:t>
      </w:r>
      <w:r w:rsidRPr="0098663B">
        <w:rPr>
          <w:rFonts w:eastAsia="Calibri"/>
          <w:color w:val="000000"/>
        </w:rPr>
        <w:t xml:space="preserve"> – atsižvelgiant į Elektros energetikos įstatymo 2 straipsnio 39 dalį, </w:t>
      </w:r>
      <w:r w:rsidRPr="0098663B">
        <w:t>rezervinės galios paslaugų esmė – elektros energijos gamybos potencialas (galia), kuris paslaugos teikėjų turi būti užtikrinamas nepertraukiamai visus metus (atsižvelgiant į Tinklų taisyklių 2 priedą). Metinio tretinio aktyviosios galios rezervo teikimo reikalavimus nustato Tinklų taisyklių</w:t>
      </w:r>
      <w:r w:rsidRPr="0098663B">
        <w:rPr>
          <w:rFonts w:eastAsia="Calibri"/>
          <w:color w:val="000000"/>
        </w:rPr>
        <w:t xml:space="preserve"> </w:t>
      </w:r>
      <w:r w:rsidRPr="0098663B">
        <w:rPr>
          <w:color w:val="000000"/>
        </w:rPr>
        <w:t>33</w:t>
      </w:r>
      <w:r w:rsidRPr="0098663B">
        <w:rPr>
          <w:color w:val="000000"/>
          <w:vertAlign w:val="superscript"/>
        </w:rPr>
        <w:t>1</w:t>
      </w:r>
      <w:r w:rsidRPr="0098663B">
        <w:rPr>
          <w:color w:val="000000"/>
        </w:rPr>
        <w:t xml:space="preserve">.1 papunktis. Atkreiptinas dėmesys, kad balansavimo elektros energija perkama balansavimo aukciono būdu gali padengti </w:t>
      </w:r>
      <w:r w:rsidRPr="0098663B">
        <w:t>antrinio aktyviosios galios rezervo nuokrypiams reguliuoti poreikį, tačiau negali padengti kitų rezervinių paslaugų poreikio, kuriam reikalingas galios rezervavimas. Tai pat balansavimo aukcionu įsigyjamos elektros energijos prieinamumas nėra garantuojamas visus kalendorinius metus, kadangi elektros rinkoje gali susiklostyti situacija</w:t>
      </w:r>
      <w:r w:rsidRPr="0098663B">
        <w:rPr>
          <w:lang w:eastAsia="en-US"/>
        </w:rPr>
        <w:t xml:space="preserve">, kuomet balansavimo aukcionuose gali neatsirasti/sumažėti gamintojų pasiūlymų teikti šią paslaugą dėl elektros įrenginių remontų, didelės elektros paklausos elektros energijos biržoje ir kitų aplinkybių. </w:t>
      </w:r>
      <w:r w:rsidRPr="0098663B">
        <w:t xml:space="preserve">Atsižvelgiant į tai, </w:t>
      </w:r>
      <w:r w:rsidRPr="0098663B">
        <w:lastRenderedPageBreak/>
        <w:t>kad šiuo metu regioniniu mastu gali būti perkama pagaminta elektros energija, naudojama balansavimo tikslais, bet ne rezervuojami kitose šalyse esantys gamybos pajėgumai ir tarpsisteminių jungčių prieinamumas, darytina išvada, kad rezervinės galios paslaugos PSO užsakomos iš Lietuvos Respublikos teritorijoje esančių elektros energijos gamintojų.</w:t>
      </w:r>
      <w:r w:rsidRPr="0098663B">
        <w:rPr>
          <w:rFonts w:eastAsia="Calibri"/>
          <w:i/>
          <w:color w:val="000000"/>
        </w:rPr>
        <w:t xml:space="preserve"> </w:t>
      </w:r>
    </w:p>
    <w:p w14:paraId="3986E424" w14:textId="77777777" w:rsidR="00363007" w:rsidRPr="0098663B" w:rsidRDefault="00363007" w:rsidP="00363007">
      <w:pPr>
        <w:pStyle w:val="ListParagraph"/>
        <w:spacing w:after="160"/>
        <w:ind w:firstLine="709"/>
        <w:jc w:val="both"/>
        <w:rPr>
          <w:rFonts w:eastAsia="Calibri"/>
          <w:color w:val="000000"/>
        </w:rPr>
      </w:pPr>
    </w:p>
    <w:p w14:paraId="06EB0C67" w14:textId="77777777" w:rsidR="00363007" w:rsidRPr="0098663B" w:rsidRDefault="00363007" w:rsidP="00363007">
      <w:pPr>
        <w:pStyle w:val="ListParagraph"/>
        <w:numPr>
          <w:ilvl w:val="0"/>
          <w:numId w:val="3"/>
        </w:numPr>
        <w:ind w:left="0" w:firstLine="709"/>
        <w:jc w:val="both"/>
      </w:pPr>
      <w:r w:rsidRPr="0098663B">
        <w:rPr>
          <w:rFonts w:eastAsia="Calibri"/>
          <w:i/>
          <w:color w:val="000000"/>
        </w:rPr>
        <w:t xml:space="preserve">Kliūtys rezervinės galios įsigijimui iš kitų šalių </w:t>
      </w:r>
      <w:r w:rsidRPr="0098663B">
        <w:rPr>
          <w:rFonts w:eastAsia="Calibri"/>
          <w:color w:val="000000"/>
        </w:rPr>
        <w:t xml:space="preserve">– </w:t>
      </w:r>
      <w:r w:rsidRPr="0098663B">
        <w:t xml:space="preserve">nuo 2018 m. sausio 1 d. harmonizuoti Baltijos balansavimo rinkų veikimo principai ir sukurta bendra Baltijos šalių balansavimo rinka, kurioje remiantis AB „Litgrid“ 2017 m. rugpjūčio 11 d. raštu Nr. SD-3772 pateikta informacija balansavimo aukcionu gali būti užtikrinamas antrinio aktyviosios galios rezervo nuokrypiams reguliuoti poreikis. Tačiau paminėtina, kad galimybę vykdyti rezervų, avarijų prevencijos, reaktyvios galios rezervo užtikrinimą regiono/sinchroninės, tarpsinchroninės zonos, tarpsisteminėmis jungtimis numato 2017 m. lapkričio 23 d. </w:t>
      </w:r>
      <w:bookmarkStart w:id="17" w:name="_Hlk508138336"/>
      <w:r w:rsidRPr="0098663B">
        <w:t xml:space="preserve">Europos Komisijos reglamentas (ES) 2017/2195, kuriuo </w:t>
      </w:r>
      <w:bookmarkEnd w:id="17"/>
      <w:r w:rsidRPr="0098663B">
        <w:t xml:space="preserve">nustatomos elektros energijos balansavimo gairės, ir 2017 m. rugpjūčio 2 d. Europos Komisijos reglamentas (ES) 2017/1485, kuriuo nustatomos elektros energijos perdavimo sistemos eksploatavimo gairės. Pažymėtina, kad šiuo metu įgyvendinat šiuos tinklų kodeksus nėra parengtos metodikos ir pasiekti susitarimai dėl rezervinių paslaugų teikimo regiono mastu. Tai pat PSO turi atlikti kaštų ir naudos analizę ir įvertinti, kokią įtaką didmeninei elektros energijos kainai turėtų techninis tarpsisteminių jungčių pralaidumų ribojimas perkant rezervines paslaugas regione. </w:t>
      </w:r>
    </w:p>
    <w:p w14:paraId="02477E4C" w14:textId="77777777" w:rsidR="00363007" w:rsidRPr="0098663B" w:rsidRDefault="00363007" w:rsidP="00363007">
      <w:pPr>
        <w:ind w:firstLine="709"/>
        <w:jc w:val="both"/>
      </w:pPr>
      <w:r w:rsidRPr="0098663B">
        <w:t>Atsižvelgiant į išdėstytas aplinkybes, darytina išvada, kad rezervinės galios paslaugų geografinės rinkos sutampa ir apima visą Lietuvos Respublikos teritoriją.</w:t>
      </w:r>
    </w:p>
    <w:p w14:paraId="0BC4E9E7" w14:textId="77777777" w:rsidR="00363007" w:rsidRPr="0098663B" w:rsidRDefault="00363007" w:rsidP="00363007">
      <w:pPr>
        <w:ind w:firstLine="709"/>
        <w:jc w:val="both"/>
        <w:rPr>
          <w:rFonts w:eastAsia="Calibri"/>
        </w:rPr>
      </w:pPr>
      <w:r w:rsidRPr="0098663B">
        <w:t>Rezervinės galios rinkos tyrimo anketoje vartojamos sąvokos suprantamos taip, kaip jos apibrėžtos Elektros energetikos įstatyme</w:t>
      </w:r>
      <w:r w:rsidRPr="0098663B">
        <w:rPr>
          <w:rFonts w:eastAsia="Calibri"/>
        </w:rPr>
        <w:t xml:space="preserve"> ir Tinklų taisyklėse.</w:t>
      </w:r>
    </w:p>
    <w:p w14:paraId="1C4DF08E" w14:textId="77777777" w:rsidR="00363007" w:rsidRPr="0098663B" w:rsidRDefault="00363007" w:rsidP="00363007">
      <w:pPr>
        <w:ind w:firstLine="709"/>
        <w:jc w:val="both"/>
        <w:rPr>
          <w:rFonts w:eastAsia="Calibri"/>
        </w:rPr>
      </w:pPr>
    </w:p>
    <w:p w14:paraId="75123371" w14:textId="77777777" w:rsidR="00363007" w:rsidRPr="0098663B" w:rsidRDefault="00363007" w:rsidP="00363007">
      <w:pPr>
        <w:pStyle w:val="ListParagraph"/>
        <w:numPr>
          <w:ilvl w:val="0"/>
          <w:numId w:val="3"/>
        </w:numPr>
        <w:spacing w:after="160"/>
        <w:ind w:left="0" w:firstLine="709"/>
        <w:jc w:val="both"/>
        <w:rPr>
          <w:rFonts w:eastAsia="Calibri"/>
          <w:color w:val="000000"/>
        </w:rPr>
      </w:pPr>
      <w:r w:rsidRPr="0098663B">
        <w:rPr>
          <w:rFonts w:eastAsia="Calibri"/>
          <w:i/>
          <w:color w:val="000000"/>
        </w:rPr>
        <w:t>Rezervinės galios paslaugų teisinis reglamentavimas</w:t>
      </w:r>
      <w:r w:rsidRPr="0098663B">
        <w:rPr>
          <w:rFonts w:eastAsia="Calibri"/>
          <w:color w:val="000000"/>
        </w:rPr>
        <w:t xml:space="preserve"> – vadovaujantis Elektros energetikos įstatymo 23 straipsnio 1 dalimi – PSO vykdomos veiklos teritorija – Lietuvos Respublika. Vadovaujantis Tinklų taisyklių 3 punkto 19 pastraipa ir 28 punktu, </w:t>
      </w:r>
      <w:r w:rsidRPr="0098663B">
        <w:rPr>
          <w:rFonts w:eastAsia="Calibri"/>
          <w:bCs/>
          <w:color w:val="000000"/>
        </w:rPr>
        <w:t>elektros energetikos sistemos valdymo rajono</w:t>
      </w:r>
      <w:r w:rsidRPr="0098663B">
        <w:rPr>
          <w:rFonts w:eastAsia="Calibri"/>
          <w:color w:val="000000"/>
        </w:rPr>
        <w:t xml:space="preserve">, už kurio galios ir energijos balanso bei dažnio ir įtampos valdymą pagal nustatytus sinchroninės zonos reikalavimus atsako elektros PSO, </w:t>
      </w:r>
      <w:r w:rsidRPr="0098663B">
        <w:rPr>
          <w:color w:val="000000"/>
        </w:rPr>
        <w:t xml:space="preserve">aktyviosios galios ir elektros energijos balanso valdymas, siekiant palaikyti sinchroninės zonos dažnį nustatytose ribose, atliekamas vykdant pirminį, antrinį ir tretinį aktyviosios galios reguliavimą, kurio metu aktyvuojami </w:t>
      </w:r>
      <w:r w:rsidRPr="0098663B">
        <w:rPr>
          <w:color w:val="000000"/>
          <w:u w:val="single"/>
        </w:rPr>
        <w:t>valdymo rajone palaikomi aktyviosios galios rezervai</w:t>
      </w:r>
      <w:r w:rsidRPr="0098663B">
        <w:rPr>
          <w:color w:val="000000"/>
        </w:rPr>
        <w:t xml:space="preserve">. Vadovaujantis </w:t>
      </w:r>
      <w:r w:rsidRPr="0098663B">
        <w:rPr>
          <w:rFonts w:eastAsia="Calibri"/>
          <w:color w:val="000000"/>
        </w:rPr>
        <w:t xml:space="preserve">Tinklų taisyklių 31.7, 32.8 ir 33.5 papunkčiais bei 2 priedu rezervinės galios paslaugas privalomai teikia gamintojai, kurie atitinka nustatytus techninius reikalavimus. Taip pat Tinklų taisyklių 34 punkte nustatyta, kad </w:t>
      </w:r>
      <w:r w:rsidRPr="0098663B">
        <w:rPr>
          <w:color w:val="000000"/>
        </w:rPr>
        <w:t xml:space="preserve">Lietuvos elektros energetikos sistemos reaktyviosios galios ir įtampų valdymas </w:t>
      </w:r>
      <w:r w:rsidRPr="0098663B">
        <w:rPr>
          <w:rFonts w:eastAsia="Calibri"/>
          <w:color w:val="000000"/>
        </w:rPr>
        <w:t>atliekamas siekiant užtikrinti nustatytus įtampos kokybės reikalavimus ir mažinti aktyviosios galios nuostolius.</w:t>
      </w:r>
    </w:p>
    <w:p w14:paraId="564C6C06" w14:textId="77777777" w:rsidR="00363007" w:rsidRPr="0098663B" w:rsidRDefault="00363007" w:rsidP="00363007">
      <w:pPr>
        <w:ind w:firstLine="709"/>
        <w:jc w:val="both"/>
        <w:rPr>
          <w:rFonts w:eastAsia="Calibri"/>
          <w:color w:val="000000"/>
        </w:rPr>
      </w:pPr>
      <w:r w:rsidRPr="0098663B">
        <w:rPr>
          <w:rFonts w:eastAsia="Calibri"/>
          <w:color w:val="000000"/>
        </w:rPr>
        <w:t>Atsižvelgiant į tai, Elektros</w:t>
      </w:r>
      <w:r w:rsidRPr="0098663B">
        <w:t xml:space="preserve"> energetikos įstatyme</w:t>
      </w:r>
      <w:r w:rsidRPr="0098663B">
        <w:rPr>
          <w:rFonts w:eastAsia="Calibri"/>
        </w:rPr>
        <w:t xml:space="preserve"> ir Tinklų taisyklėse nustatyti reikalavimai </w:t>
      </w:r>
      <w:r w:rsidRPr="0098663B">
        <w:rPr>
          <w:rFonts w:eastAsia="Calibri"/>
          <w:color w:val="000000"/>
        </w:rPr>
        <w:t>PSO vykdyti rezervinės galios paslaugų užsakymą Lietuvos Respublikos teritorijoje, kurias privalomai teikia šioje teritorijoje esantys gamintojai, atitinkantys Tinklų taisyklių 2 priede nustatytus techninius reikalavimus.</w:t>
      </w:r>
    </w:p>
    <w:p w14:paraId="0FA46CCB" w14:textId="77777777" w:rsidR="00363007" w:rsidRPr="0098663B" w:rsidRDefault="00363007" w:rsidP="004469A4">
      <w:pPr>
        <w:jc w:val="center"/>
      </w:pPr>
    </w:p>
    <w:p w14:paraId="3E233CA4" w14:textId="77777777" w:rsidR="00363007" w:rsidRPr="0098663B" w:rsidRDefault="00363007" w:rsidP="00363007">
      <w:pPr>
        <w:pStyle w:val="Heading1"/>
        <w:numPr>
          <w:ilvl w:val="0"/>
          <w:numId w:val="1"/>
        </w:numPr>
        <w:spacing w:line="276" w:lineRule="auto"/>
      </w:pPr>
      <w:r w:rsidRPr="0098663B">
        <w:t>Bendrieji klausimai</w:t>
      </w:r>
    </w:p>
    <w:p w14:paraId="31EE7470" w14:textId="77777777" w:rsidR="00363007" w:rsidRPr="0098663B" w:rsidRDefault="00363007" w:rsidP="00363007"/>
    <w:p w14:paraId="01CB7901" w14:textId="77777777" w:rsidR="004469A4" w:rsidRPr="0098663B" w:rsidRDefault="004469A4" w:rsidP="004469A4">
      <w:pPr>
        <w:jc w:val="both"/>
        <w:rPr>
          <w:b/>
        </w:rPr>
      </w:pPr>
      <w:r w:rsidRPr="0098663B">
        <w:rPr>
          <w:b/>
        </w:rPr>
        <w:t>1. Juridinio asmens akcininkų, kurie turi daugiau nei 5 procentus balsų suteikiančių akcijų, struktūra anketos pildymo metu.</w:t>
      </w:r>
    </w:p>
    <w:p w14:paraId="75EDC120" w14:textId="77777777" w:rsidR="004469A4" w:rsidRPr="0098663B" w:rsidRDefault="004469A4" w:rsidP="004469A4">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544"/>
        <w:gridCol w:w="1729"/>
      </w:tblGrid>
      <w:tr w:rsidR="004469A4" w:rsidRPr="0098663B" w14:paraId="0589B523" w14:textId="77777777" w:rsidTr="00287285">
        <w:tc>
          <w:tcPr>
            <w:tcW w:w="4361" w:type="dxa"/>
          </w:tcPr>
          <w:p w14:paraId="3D16D772" w14:textId="77777777" w:rsidR="004469A4" w:rsidRPr="0098663B" w:rsidRDefault="004469A4" w:rsidP="00287285">
            <w:pPr>
              <w:jc w:val="center"/>
            </w:pPr>
            <w:r w:rsidRPr="0098663B">
              <w:t>Akcininko pavadinimas / vardas, pavardė</w:t>
            </w:r>
          </w:p>
        </w:tc>
        <w:tc>
          <w:tcPr>
            <w:tcW w:w="3544" w:type="dxa"/>
          </w:tcPr>
          <w:p w14:paraId="305413B2" w14:textId="77777777" w:rsidR="004469A4" w:rsidRPr="0098663B" w:rsidRDefault="004469A4" w:rsidP="00287285">
            <w:pPr>
              <w:jc w:val="center"/>
            </w:pPr>
            <w:r w:rsidRPr="0098663B">
              <w:t>Turto ar reikalavimo teisės į turtą dalis, proc.</w:t>
            </w:r>
          </w:p>
        </w:tc>
        <w:tc>
          <w:tcPr>
            <w:tcW w:w="1729" w:type="dxa"/>
          </w:tcPr>
          <w:p w14:paraId="248460FE" w14:textId="77777777" w:rsidR="004469A4" w:rsidRPr="0098663B" w:rsidRDefault="004469A4" w:rsidP="00287285">
            <w:pPr>
              <w:jc w:val="center"/>
            </w:pPr>
            <w:r w:rsidRPr="0098663B">
              <w:t>Balsų dalis, proc.</w:t>
            </w:r>
          </w:p>
        </w:tc>
      </w:tr>
      <w:tr w:rsidR="004469A4" w:rsidRPr="0098663B" w14:paraId="60586C0E" w14:textId="77777777" w:rsidTr="00287285">
        <w:tc>
          <w:tcPr>
            <w:tcW w:w="4361" w:type="dxa"/>
          </w:tcPr>
          <w:p w14:paraId="0EF6B06C" w14:textId="77777777" w:rsidR="004469A4" w:rsidRPr="0098663B" w:rsidRDefault="004469A4" w:rsidP="00287285">
            <w:pPr>
              <w:jc w:val="both"/>
            </w:pPr>
          </w:p>
        </w:tc>
        <w:tc>
          <w:tcPr>
            <w:tcW w:w="3544" w:type="dxa"/>
          </w:tcPr>
          <w:p w14:paraId="28DAD542" w14:textId="77777777" w:rsidR="004469A4" w:rsidRPr="0098663B" w:rsidRDefault="004469A4" w:rsidP="00287285">
            <w:pPr>
              <w:jc w:val="both"/>
            </w:pPr>
          </w:p>
        </w:tc>
        <w:tc>
          <w:tcPr>
            <w:tcW w:w="1729" w:type="dxa"/>
          </w:tcPr>
          <w:p w14:paraId="6E341D64" w14:textId="77777777" w:rsidR="004469A4" w:rsidRPr="0098663B" w:rsidRDefault="004469A4" w:rsidP="00287285">
            <w:pPr>
              <w:jc w:val="both"/>
            </w:pPr>
          </w:p>
        </w:tc>
      </w:tr>
      <w:tr w:rsidR="004469A4" w:rsidRPr="0098663B" w14:paraId="51015179" w14:textId="77777777" w:rsidTr="00287285">
        <w:tc>
          <w:tcPr>
            <w:tcW w:w="4361" w:type="dxa"/>
          </w:tcPr>
          <w:p w14:paraId="3B363020" w14:textId="77777777" w:rsidR="004469A4" w:rsidRPr="0098663B" w:rsidRDefault="004469A4" w:rsidP="00287285">
            <w:pPr>
              <w:jc w:val="both"/>
            </w:pPr>
          </w:p>
        </w:tc>
        <w:tc>
          <w:tcPr>
            <w:tcW w:w="3544" w:type="dxa"/>
          </w:tcPr>
          <w:p w14:paraId="28E109B4" w14:textId="77777777" w:rsidR="004469A4" w:rsidRPr="0098663B" w:rsidRDefault="004469A4" w:rsidP="00287285">
            <w:pPr>
              <w:jc w:val="both"/>
            </w:pPr>
          </w:p>
        </w:tc>
        <w:tc>
          <w:tcPr>
            <w:tcW w:w="1729" w:type="dxa"/>
          </w:tcPr>
          <w:p w14:paraId="5C3DFC34" w14:textId="77777777" w:rsidR="004469A4" w:rsidRPr="0098663B" w:rsidRDefault="004469A4" w:rsidP="00287285">
            <w:pPr>
              <w:jc w:val="both"/>
            </w:pPr>
          </w:p>
        </w:tc>
      </w:tr>
    </w:tbl>
    <w:p w14:paraId="3A9F6F17" w14:textId="77777777" w:rsidR="004469A4" w:rsidRPr="0098663B" w:rsidRDefault="004469A4" w:rsidP="004469A4">
      <w:pPr>
        <w:jc w:val="both"/>
      </w:pPr>
    </w:p>
    <w:p w14:paraId="1175A0EC" w14:textId="77777777" w:rsidR="004469A4" w:rsidRPr="0098663B" w:rsidRDefault="004469A4" w:rsidP="004469A4">
      <w:pPr>
        <w:jc w:val="both"/>
        <w:rPr>
          <w:b/>
        </w:rPr>
      </w:pPr>
      <w:r w:rsidRPr="0098663B">
        <w:rPr>
          <w:b/>
        </w:rPr>
        <w:lastRenderedPageBreak/>
        <w:t>2. Su elektros energijos rezervinės galios rinkos tyrime dalyvaujančiu asmeniu susiję asmenys, apibrėžiami vadovaujantis Rinkų tyrimo taisyklių, patvirtintų Valstybinės kainų ir energetikos kontrolės komisijos 2018 m. birželio 8 d. nutarimu Nr. O3-135 „Dėl Rinkų tyrimo taisyklių patvirtinimo“, 24 punktu.</w:t>
      </w:r>
    </w:p>
    <w:p w14:paraId="68AB2FDC" w14:textId="77777777" w:rsidR="004469A4" w:rsidRPr="0098663B" w:rsidRDefault="004469A4" w:rsidP="004469A4">
      <w:pPr>
        <w:jc w:val="both"/>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55"/>
        <w:gridCol w:w="3118"/>
        <w:gridCol w:w="1591"/>
      </w:tblGrid>
      <w:tr w:rsidR="004469A4" w:rsidRPr="0098663B" w14:paraId="0D853780" w14:textId="77777777" w:rsidTr="00287285">
        <w:tc>
          <w:tcPr>
            <w:tcW w:w="2802" w:type="dxa"/>
          </w:tcPr>
          <w:p w14:paraId="0A57F89F" w14:textId="77777777" w:rsidR="004469A4" w:rsidRPr="0098663B" w:rsidRDefault="004469A4" w:rsidP="00287285">
            <w:pPr>
              <w:jc w:val="center"/>
            </w:pPr>
            <w:r w:rsidRPr="0098663B">
              <w:t>Susijusio asmens pavadinimas / vardas, pavardė</w:t>
            </w:r>
          </w:p>
        </w:tc>
        <w:tc>
          <w:tcPr>
            <w:tcW w:w="2155" w:type="dxa"/>
          </w:tcPr>
          <w:p w14:paraId="6BE99C3D" w14:textId="77777777" w:rsidR="004469A4" w:rsidRPr="0098663B" w:rsidRDefault="004469A4" w:rsidP="00287285">
            <w:pPr>
              <w:jc w:val="center"/>
            </w:pPr>
            <w:r w:rsidRPr="0098663B">
              <w:t>Sąsajos pobūdis</w:t>
            </w:r>
          </w:p>
        </w:tc>
        <w:tc>
          <w:tcPr>
            <w:tcW w:w="3118" w:type="dxa"/>
          </w:tcPr>
          <w:p w14:paraId="7C1BBE00" w14:textId="77777777" w:rsidR="004469A4" w:rsidRPr="0098663B" w:rsidRDefault="004469A4" w:rsidP="00287285">
            <w:pPr>
              <w:jc w:val="center"/>
            </w:pPr>
            <w:r w:rsidRPr="0098663B">
              <w:t xml:space="preserve">Pagrindinės veiklos (juridiniam asmeniui) / pareigos Rinkos tyrime dalyvaujančiame juridiniame asmenyje ar susijusiame juridiniame asmenyje (fiziniam asmeniui) anketos pildymo metu </w:t>
            </w:r>
          </w:p>
        </w:tc>
        <w:tc>
          <w:tcPr>
            <w:tcW w:w="1591" w:type="dxa"/>
          </w:tcPr>
          <w:p w14:paraId="4F55114B" w14:textId="77777777" w:rsidR="004469A4" w:rsidRPr="0098663B" w:rsidRDefault="004469A4" w:rsidP="00287285">
            <w:pPr>
              <w:jc w:val="center"/>
            </w:pPr>
            <w:r w:rsidRPr="0098663B">
              <w:t>Valstybė, kurioje registruotas juridinis asmuo</w:t>
            </w:r>
          </w:p>
        </w:tc>
      </w:tr>
      <w:tr w:rsidR="004469A4" w:rsidRPr="0098663B" w14:paraId="19943D18" w14:textId="77777777" w:rsidTr="00287285">
        <w:tc>
          <w:tcPr>
            <w:tcW w:w="2802" w:type="dxa"/>
          </w:tcPr>
          <w:p w14:paraId="4AAEE764" w14:textId="77777777" w:rsidR="004469A4" w:rsidRPr="0098663B" w:rsidRDefault="004469A4" w:rsidP="00287285">
            <w:pPr>
              <w:jc w:val="both"/>
            </w:pPr>
          </w:p>
        </w:tc>
        <w:tc>
          <w:tcPr>
            <w:tcW w:w="2155" w:type="dxa"/>
          </w:tcPr>
          <w:p w14:paraId="32EFC284" w14:textId="77777777" w:rsidR="004469A4" w:rsidRPr="0098663B" w:rsidRDefault="004469A4" w:rsidP="00287285">
            <w:pPr>
              <w:jc w:val="both"/>
            </w:pPr>
          </w:p>
        </w:tc>
        <w:tc>
          <w:tcPr>
            <w:tcW w:w="3118" w:type="dxa"/>
          </w:tcPr>
          <w:p w14:paraId="33061DF7" w14:textId="77777777" w:rsidR="004469A4" w:rsidRPr="0098663B" w:rsidRDefault="004469A4" w:rsidP="00287285">
            <w:pPr>
              <w:jc w:val="both"/>
            </w:pPr>
          </w:p>
        </w:tc>
        <w:tc>
          <w:tcPr>
            <w:tcW w:w="1591" w:type="dxa"/>
          </w:tcPr>
          <w:p w14:paraId="0CB868AC" w14:textId="77777777" w:rsidR="004469A4" w:rsidRPr="0098663B" w:rsidRDefault="004469A4" w:rsidP="00287285">
            <w:pPr>
              <w:jc w:val="both"/>
            </w:pPr>
          </w:p>
        </w:tc>
      </w:tr>
      <w:tr w:rsidR="004469A4" w:rsidRPr="0098663B" w14:paraId="554AB0D4" w14:textId="77777777" w:rsidTr="00287285">
        <w:tc>
          <w:tcPr>
            <w:tcW w:w="2802" w:type="dxa"/>
          </w:tcPr>
          <w:p w14:paraId="66F87471" w14:textId="77777777" w:rsidR="004469A4" w:rsidRPr="0098663B" w:rsidRDefault="004469A4" w:rsidP="00287285">
            <w:pPr>
              <w:jc w:val="both"/>
            </w:pPr>
          </w:p>
        </w:tc>
        <w:tc>
          <w:tcPr>
            <w:tcW w:w="2155" w:type="dxa"/>
          </w:tcPr>
          <w:p w14:paraId="64981221" w14:textId="77777777" w:rsidR="004469A4" w:rsidRPr="0098663B" w:rsidRDefault="004469A4" w:rsidP="00287285">
            <w:pPr>
              <w:jc w:val="both"/>
            </w:pPr>
          </w:p>
        </w:tc>
        <w:tc>
          <w:tcPr>
            <w:tcW w:w="3118" w:type="dxa"/>
          </w:tcPr>
          <w:p w14:paraId="38FC583A" w14:textId="77777777" w:rsidR="004469A4" w:rsidRPr="0098663B" w:rsidRDefault="004469A4" w:rsidP="00287285">
            <w:pPr>
              <w:jc w:val="both"/>
            </w:pPr>
          </w:p>
        </w:tc>
        <w:tc>
          <w:tcPr>
            <w:tcW w:w="1591" w:type="dxa"/>
          </w:tcPr>
          <w:p w14:paraId="43D1738D" w14:textId="77777777" w:rsidR="004469A4" w:rsidRPr="0098663B" w:rsidRDefault="004469A4" w:rsidP="00287285">
            <w:pPr>
              <w:jc w:val="both"/>
            </w:pPr>
          </w:p>
        </w:tc>
      </w:tr>
    </w:tbl>
    <w:p w14:paraId="2D6E8F3B" w14:textId="77777777" w:rsidR="004469A4" w:rsidRPr="0098663B" w:rsidRDefault="004469A4" w:rsidP="004469A4">
      <w:pPr>
        <w:jc w:val="both"/>
      </w:pPr>
    </w:p>
    <w:p w14:paraId="412D53DF" w14:textId="418C7A18" w:rsidR="00363007" w:rsidRPr="0098663B" w:rsidRDefault="00363007" w:rsidP="005260DE">
      <w:pPr>
        <w:pStyle w:val="ListParagraph"/>
        <w:numPr>
          <w:ilvl w:val="0"/>
          <w:numId w:val="1"/>
        </w:numPr>
        <w:jc w:val="both"/>
        <w:rPr>
          <w:b/>
        </w:rPr>
      </w:pPr>
      <w:r w:rsidRPr="0098663B">
        <w:rPr>
          <w:b/>
        </w:rPr>
        <w:t>REZERVINĖS GALIOS RINKŲ IR GEOGRAFINĖS TERITORIJOS APIBRĖŽIMAI</w:t>
      </w:r>
    </w:p>
    <w:p w14:paraId="3995C181" w14:textId="77777777" w:rsidR="00363007" w:rsidRPr="0098663B" w:rsidRDefault="00363007" w:rsidP="004469A4">
      <w:pPr>
        <w:jc w:val="both"/>
      </w:pPr>
    </w:p>
    <w:p w14:paraId="2638C711" w14:textId="77777777" w:rsidR="00363007" w:rsidRPr="0098663B" w:rsidRDefault="00363007" w:rsidP="00363007">
      <w:pPr>
        <w:jc w:val="both"/>
        <w:rPr>
          <w:b/>
        </w:rPr>
      </w:pPr>
      <w:r w:rsidRPr="0098663B">
        <w:rPr>
          <w:b/>
        </w:rPr>
        <w:t>3. Komisija yra numačiusi įvertinti šias rezervinės galios rinkas, kurių apibrėžimai pateikiami šioje anketoje:</w:t>
      </w:r>
    </w:p>
    <w:tbl>
      <w:tblPr>
        <w:tblStyle w:val="TableGrid"/>
        <w:tblpPr w:leftFromText="180" w:rightFromText="180" w:vertAnchor="text" w:horzAnchor="margin" w:tblpY="107"/>
        <w:tblW w:w="0" w:type="auto"/>
        <w:tblLayout w:type="fixed"/>
        <w:tblLook w:val="04A0" w:firstRow="1" w:lastRow="0" w:firstColumn="1" w:lastColumn="0" w:noHBand="0" w:noVBand="1"/>
      </w:tblPr>
      <w:tblGrid>
        <w:gridCol w:w="1271"/>
        <w:gridCol w:w="1418"/>
        <w:gridCol w:w="1275"/>
        <w:gridCol w:w="1418"/>
        <w:gridCol w:w="1276"/>
        <w:gridCol w:w="1531"/>
        <w:gridCol w:w="1439"/>
      </w:tblGrid>
      <w:tr w:rsidR="00363007" w:rsidRPr="0098663B" w14:paraId="376AE3BA" w14:textId="77777777" w:rsidTr="000B72B5">
        <w:tc>
          <w:tcPr>
            <w:tcW w:w="1271" w:type="dxa"/>
          </w:tcPr>
          <w:p w14:paraId="6B39A27A" w14:textId="77777777" w:rsidR="00363007" w:rsidRPr="0098663B" w:rsidRDefault="00363007" w:rsidP="000B72B5">
            <w:pPr>
              <w:jc w:val="both"/>
              <w:rPr>
                <w:sz w:val="22"/>
              </w:rPr>
            </w:pPr>
            <w:bookmarkStart w:id="18" w:name="_Hlk507939284"/>
            <w:r w:rsidRPr="0098663B">
              <w:rPr>
                <w:sz w:val="22"/>
              </w:rPr>
              <w:t>Pirminis aktyviosios galios rezervas</w:t>
            </w:r>
          </w:p>
        </w:tc>
        <w:tc>
          <w:tcPr>
            <w:tcW w:w="1418" w:type="dxa"/>
          </w:tcPr>
          <w:p w14:paraId="1D1B1137" w14:textId="77777777" w:rsidR="00363007" w:rsidRPr="0098663B" w:rsidRDefault="00363007" w:rsidP="000B72B5">
            <w:pPr>
              <w:jc w:val="both"/>
              <w:rPr>
                <w:sz w:val="22"/>
              </w:rPr>
            </w:pPr>
            <w:bookmarkStart w:id="19" w:name="_Hlk508179256"/>
            <w:r w:rsidRPr="0098663B">
              <w:rPr>
                <w:sz w:val="22"/>
              </w:rPr>
              <w:t>Antrinis aktyviosios galios rezervas nuokrypiams reguliuoti</w:t>
            </w:r>
            <w:bookmarkEnd w:id="19"/>
          </w:p>
        </w:tc>
        <w:tc>
          <w:tcPr>
            <w:tcW w:w="1275" w:type="dxa"/>
          </w:tcPr>
          <w:p w14:paraId="32703E3A" w14:textId="77777777" w:rsidR="00363007" w:rsidRPr="0098663B" w:rsidRDefault="00363007" w:rsidP="000B72B5">
            <w:pPr>
              <w:jc w:val="both"/>
              <w:rPr>
                <w:sz w:val="22"/>
              </w:rPr>
            </w:pPr>
            <w:r w:rsidRPr="0098663B">
              <w:rPr>
                <w:sz w:val="22"/>
              </w:rPr>
              <w:t>Antrinis avarinis aktyviosios galios rezervas</w:t>
            </w:r>
          </w:p>
        </w:tc>
        <w:tc>
          <w:tcPr>
            <w:tcW w:w="1418" w:type="dxa"/>
          </w:tcPr>
          <w:p w14:paraId="17100958" w14:textId="77777777" w:rsidR="00363007" w:rsidRPr="0098663B" w:rsidRDefault="00363007" w:rsidP="000B72B5">
            <w:pPr>
              <w:jc w:val="both"/>
              <w:rPr>
                <w:sz w:val="22"/>
              </w:rPr>
            </w:pPr>
            <w:r w:rsidRPr="0098663B">
              <w:rPr>
                <w:sz w:val="22"/>
              </w:rPr>
              <w:t>Tretinis aktyviosios galios rezervas, skirtas įtampų valdymui 330 kV perdavimo tinkle ir antrinio avarinio aktyviosios galios rezervo atkūrimui</w:t>
            </w:r>
          </w:p>
        </w:tc>
        <w:tc>
          <w:tcPr>
            <w:tcW w:w="1276" w:type="dxa"/>
          </w:tcPr>
          <w:p w14:paraId="5D433960" w14:textId="77777777" w:rsidR="00363007" w:rsidRPr="0098663B" w:rsidRDefault="00363007" w:rsidP="000B72B5">
            <w:pPr>
              <w:jc w:val="both"/>
              <w:rPr>
                <w:sz w:val="22"/>
              </w:rPr>
            </w:pPr>
            <w:r w:rsidRPr="0098663B">
              <w:rPr>
                <w:sz w:val="22"/>
              </w:rPr>
              <w:t>Tretinis aktyviosios galios rezervas, skirtas antrinio avarinio aktyviosios galios rezervo atkūrimui</w:t>
            </w:r>
          </w:p>
        </w:tc>
        <w:tc>
          <w:tcPr>
            <w:tcW w:w="1531" w:type="dxa"/>
          </w:tcPr>
          <w:p w14:paraId="76FD11DB" w14:textId="77777777" w:rsidR="00363007" w:rsidRPr="0098663B" w:rsidRDefault="00363007" w:rsidP="000B72B5">
            <w:pPr>
              <w:jc w:val="both"/>
              <w:rPr>
                <w:sz w:val="22"/>
              </w:rPr>
            </w:pPr>
            <w:r w:rsidRPr="0098663B">
              <w:rPr>
                <w:sz w:val="22"/>
              </w:rPr>
              <w:t>Reaktyviosios galios ir įtampos valdymas</w:t>
            </w:r>
          </w:p>
        </w:tc>
        <w:tc>
          <w:tcPr>
            <w:tcW w:w="1439" w:type="dxa"/>
          </w:tcPr>
          <w:p w14:paraId="65A2F3AB" w14:textId="77777777" w:rsidR="00363007" w:rsidRPr="0098663B" w:rsidRDefault="00363007" w:rsidP="000B72B5">
            <w:pPr>
              <w:jc w:val="both"/>
              <w:rPr>
                <w:sz w:val="22"/>
              </w:rPr>
            </w:pPr>
            <w:r w:rsidRPr="0098663B">
              <w:rPr>
                <w:sz w:val="22"/>
              </w:rPr>
              <w:t>Avarijų, sutrikimų prevencija ir jų likvidavimas</w:t>
            </w:r>
          </w:p>
        </w:tc>
      </w:tr>
    </w:tbl>
    <w:bookmarkEnd w:id="18"/>
    <w:p w14:paraId="1AAF3309" w14:textId="77777777" w:rsidR="00363007" w:rsidRPr="0098663B" w:rsidRDefault="00363007" w:rsidP="00363007">
      <w:pPr>
        <w:jc w:val="both"/>
        <w:rPr>
          <w:b/>
        </w:rPr>
      </w:pPr>
      <w:r w:rsidRPr="0098663B">
        <w:rPr>
          <w:b/>
        </w:rPr>
        <w:t xml:space="preserve">Ar, Jūsų nuomone, pasirinktos rezervinės galios rinkos yra tinkamos? Ar sutinkate su šioje anketoje pateiktais rezervinės galios paslaugų rinkų apibrėžimais? Atsakymą pagrįskite. </w:t>
      </w:r>
    </w:p>
    <w:p w14:paraId="4E45994A" w14:textId="77777777" w:rsidR="00363007" w:rsidRPr="0098663B" w:rsidRDefault="00363007" w:rsidP="00363007">
      <w:pPr>
        <w:jc w:val="both"/>
        <w:rPr>
          <w:b/>
        </w:rPr>
      </w:pPr>
      <w:r w:rsidRPr="0098663B">
        <w:rPr>
          <w:b/>
        </w:rPr>
        <w:t>Taip pat jeigu, Jūsų nuomone, papildomai išskirtinos atskiros elektros energijos rezervinės galios paslaugų rinkos, prašome nurodyti kokios? Atsakymą pagrįskite.</w:t>
      </w:r>
    </w:p>
    <w:tbl>
      <w:tblPr>
        <w:tblStyle w:val="TableGrid"/>
        <w:tblW w:w="0" w:type="auto"/>
        <w:tblLook w:val="04A0" w:firstRow="1" w:lastRow="0" w:firstColumn="1" w:lastColumn="0" w:noHBand="0" w:noVBand="1"/>
      </w:tblPr>
      <w:tblGrid>
        <w:gridCol w:w="9628"/>
      </w:tblGrid>
      <w:tr w:rsidR="00363007" w:rsidRPr="0098663B" w14:paraId="44AD17A6" w14:textId="77777777" w:rsidTr="000B72B5">
        <w:tc>
          <w:tcPr>
            <w:tcW w:w="9628" w:type="dxa"/>
          </w:tcPr>
          <w:p w14:paraId="5F168E7D" w14:textId="77777777" w:rsidR="00363007" w:rsidRPr="0098663B" w:rsidRDefault="00363007" w:rsidP="000B72B5">
            <w:pPr>
              <w:jc w:val="both"/>
              <w:rPr>
                <w:b/>
              </w:rPr>
            </w:pPr>
            <w:bookmarkStart w:id="20" w:name="_Hlk508114406"/>
          </w:p>
          <w:p w14:paraId="7F652CBF" w14:textId="77777777" w:rsidR="00363007" w:rsidRPr="0098663B" w:rsidRDefault="00363007" w:rsidP="000B72B5">
            <w:pPr>
              <w:jc w:val="both"/>
              <w:rPr>
                <w:b/>
              </w:rPr>
            </w:pPr>
          </w:p>
          <w:p w14:paraId="67728555" w14:textId="77777777" w:rsidR="00363007" w:rsidRPr="0098663B" w:rsidRDefault="00363007" w:rsidP="000B72B5">
            <w:pPr>
              <w:jc w:val="both"/>
              <w:rPr>
                <w:b/>
              </w:rPr>
            </w:pPr>
          </w:p>
          <w:p w14:paraId="2F720817" w14:textId="77777777" w:rsidR="00363007" w:rsidRPr="0098663B" w:rsidRDefault="00363007" w:rsidP="000B72B5">
            <w:pPr>
              <w:jc w:val="both"/>
              <w:rPr>
                <w:b/>
              </w:rPr>
            </w:pPr>
          </w:p>
        </w:tc>
      </w:tr>
      <w:bookmarkEnd w:id="20"/>
    </w:tbl>
    <w:p w14:paraId="56CDDD64" w14:textId="77777777" w:rsidR="00363007" w:rsidRPr="0098663B" w:rsidRDefault="00363007" w:rsidP="00363007">
      <w:pPr>
        <w:jc w:val="both"/>
        <w:rPr>
          <w:b/>
        </w:rPr>
      </w:pPr>
    </w:p>
    <w:p w14:paraId="32B33054" w14:textId="77777777" w:rsidR="00363007" w:rsidRPr="0098663B" w:rsidRDefault="00363007" w:rsidP="00363007">
      <w:pPr>
        <w:jc w:val="both"/>
        <w:rPr>
          <w:b/>
        </w:rPr>
      </w:pPr>
      <w:r w:rsidRPr="0098663B">
        <w:rPr>
          <w:b/>
        </w:rPr>
        <w:t>4. Ar sutinkate, jog rezervinės galios paslaugų esmė – elektros energijos gamybos potencialas (galia), kuris paslaugos teikėjų turi būti užtikrinamas nepertraukiamai visus metus? Atsakymą pagrįskite.</w:t>
      </w:r>
    </w:p>
    <w:tbl>
      <w:tblPr>
        <w:tblStyle w:val="TableGrid"/>
        <w:tblW w:w="0" w:type="auto"/>
        <w:tblLook w:val="04A0" w:firstRow="1" w:lastRow="0" w:firstColumn="1" w:lastColumn="0" w:noHBand="0" w:noVBand="1"/>
      </w:tblPr>
      <w:tblGrid>
        <w:gridCol w:w="9628"/>
      </w:tblGrid>
      <w:tr w:rsidR="00363007" w:rsidRPr="0098663B" w14:paraId="35C73D64" w14:textId="77777777" w:rsidTr="000B72B5">
        <w:tc>
          <w:tcPr>
            <w:tcW w:w="9628" w:type="dxa"/>
          </w:tcPr>
          <w:p w14:paraId="1F51C8AE" w14:textId="77777777" w:rsidR="00363007" w:rsidRPr="0098663B" w:rsidRDefault="00363007" w:rsidP="000B72B5">
            <w:pPr>
              <w:jc w:val="both"/>
              <w:rPr>
                <w:b/>
              </w:rPr>
            </w:pPr>
          </w:p>
          <w:p w14:paraId="1F8C7D9A" w14:textId="77777777" w:rsidR="00363007" w:rsidRPr="0098663B" w:rsidRDefault="00363007" w:rsidP="000B72B5">
            <w:pPr>
              <w:jc w:val="both"/>
              <w:rPr>
                <w:b/>
              </w:rPr>
            </w:pPr>
          </w:p>
          <w:p w14:paraId="6BBB2DDF" w14:textId="77777777" w:rsidR="00363007" w:rsidRPr="0098663B" w:rsidRDefault="00363007" w:rsidP="000B72B5">
            <w:pPr>
              <w:jc w:val="both"/>
              <w:rPr>
                <w:b/>
              </w:rPr>
            </w:pPr>
          </w:p>
          <w:p w14:paraId="06DBB54F" w14:textId="77777777" w:rsidR="00363007" w:rsidRPr="0098663B" w:rsidRDefault="00363007" w:rsidP="000B72B5">
            <w:pPr>
              <w:jc w:val="both"/>
              <w:rPr>
                <w:b/>
              </w:rPr>
            </w:pPr>
          </w:p>
        </w:tc>
      </w:tr>
    </w:tbl>
    <w:p w14:paraId="378AE6D1" w14:textId="77777777" w:rsidR="00363007" w:rsidRPr="0098663B" w:rsidRDefault="00363007" w:rsidP="00363007">
      <w:pPr>
        <w:jc w:val="both"/>
        <w:rPr>
          <w:b/>
        </w:rPr>
      </w:pPr>
    </w:p>
    <w:p w14:paraId="66C5B052" w14:textId="77777777" w:rsidR="00363007" w:rsidRPr="0098663B" w:rsidRDefault="00363007" w:rsidP="00363007">
      <w:pPr>
        <w:jc w:val="both"/>
        <w:rPr>
          <w:b/>
        </w:rPr>
      </w:pPr>
      <w:r w:rsidRPr="0098663B">
        <w:rPr>
          <w:b/>
        </w:rPr>
        <w:t>5. Ar sutinkate su kiekvienos iš šios anketos 3 klausime išskirtų rezervinės galios paslaugų geografinių rinkų apibrėžimais, jog tai Lietuvos Respublikos teritorija? Atsakymą pagrįskite.</w:t>
      </w:r>
    </w:p>
    <w:tbl>
      <w:tblPr>
        <w:tblStyle w:val="TableGrid"/>
        <w:tblW w:w="0" w:type="auto"/>
        <w:tblLook w:val="04A0" w:firstRow="1" w:lastRow="0" w:firstColumn="1" w:lastColumn="0" w:noHBand="0" w:noVBand="1"/>
      </w:tblPr>
      <w:tblGrid>
        <w:gridCol w:w="9628"/>
      </w:tblGrid>
      <w:tr w:rsidR="00363007" w:rsidRPr="0098663B" w14:paraId="1BB7F153" w14:textId="77777777" w:rsidTr="000B72B5">
        <w:tc>
          <w:tcPr>
            <w:tcW w:w="9628" w:type="dxa"/>
          </w:tcPr>
          <w:p w14:paraId="490A362B" w14:textId="77777777" w:rsidR="00363007" w:rsidRPr="0098663B" w:rsidRDefault="00363007" w:rsidP="000B72B5">
            <w:pPr>
              <w:jc w:val="both"/>
            </w:pPr>
          </w:p>
          <w:p w14:paraId="27CCFD8B" w14:textId="77777777" w:rsidR="00363007" w:rsidRPr="0098663B" w:rsidRDefault="00363007" w:rsidP="000B72B5">
            <w:pPr>
              <w:jc w:val="both"/>
              <w:rPr>
                <w:lang w:val="en-US"/>
              </w:rPr>
            </w:pPr>
          </w:p>
          <w:p w14:paraId="7E2782E0" w14:textId="77777777" w:rsidR="00363007" w:rsidRPr="0098663B" w:rsidRDefault="00363007" w:rsidP="000B72B5">
            <w:pPr>
              <w:jc w:val="both"/>
            </w:pPr>
          </w:p>
          <w:p w14:paraId="4CD4D338" w14:textId="77777777" w:rsidR="00363007" w:rsidRPr="0098663B" w:rsidRDefault="00363007" w:rsidP="000B72B5">
            <w:pPr>
              <w:jc w:val="both"/>
              <w:rPr>
                <w:b/>
              </w:rPr>
            </w:pPr>
          </w:p>
        </w:tc>
      </w:tr>
    </w:tbl>
    <w:p w14:paraId="7AB1B8CB" w14:textId="77777777" w:rsidR="00363007" w:rsidRPr="0098663B" w:rsidRDefault="00363007" w:rsidP="00363007">
      <w:pPr>
        <w:jc w:val="both"/>
        <w:rPr>
          <w:b/>
        </w:rPr>
      </w:pPr>
    </w:p>
    <w:p w14:paraId="0F0B3411" w14:textId="77777777" w:rsidR="00363007" w:rsidRPr="0098663B" w:rsidRDefault="00363007" w:rsidP="00363007">
      <w:pPr>
        <w:pStyle w:val="ListParagraph"/>
        <w:tabs>
          <w:tab w:val="left" w:pos="567"/>
        </w:tabs>
        <w:ind w:left="0"/>
        <w:jc w:val="both"/>
        <w:rPr>
          <w:b/>
        </w:rPr>
      </w:pPr>
      <w:r w:rsidRPr="0098663B">
        <w:rPr>
          <w:b/>
        </w:rPr>
        <w:t xml:space="preserve">6. Šios anketos priedo lentelėje pateikite savo nuomonę apie esamus ir (arba) potencialius barjerus, trukdančius pradėti teikti rezervinės galios paslaugas regioniniu mastu (nurodant konkrečias šalis). </w:t>
      </w:r>
    </w:p>
    <w:p w14:paraId="3BD92E71" w14:textId="77777777" w:rsidR="00363007" w:rsidRPr="0098663B" w:rsidRDefault="00363007" w:rsidP="00363007">
      <w:pPr>
        <w:tabs>
          <w:tab w:val="left" w:pos="567"/>
        </w:tabs>
        <w:jc w:val="both"/>
      </w:pPr>
    </w:p>
    <w:p w14:paraId="15D77CB8" w14:textId="77777777" w:rsidR="00363007" w:rsidRPr="0098663B" w:rsidRDefault="00363007" w:rsidP="00363007">
      <w:pPr>
        <w:jc w:val="both"/>
        <w:rPr>
          <w:b/>
        </w:rPr>
      </w:pPr>
      <w:r w:rsidRPr="0098663B">
        <w:rPr>
          <w:b/>
        </w:rPr>
        <w:t>7. Komisija yra numačiusi vertinti 2015–2019 metų laikotarpį rezervinės galios rinkos tyrime. Ar, Jūsų nuomone, pasirinktas rezervinės galios rinkos tyrimo laikotarpis yra tinkamas? Atsakymą pagrįskite.</w:t>
      </w:r>
    </w:p>
    <w:tbl>
      <w:tblPr>
        <w:tblStyle w:val="TableGrid"/>
        <w:tblW w:w="0" w:type="auto"/>
        <w:tblLook w:val="04A0" w:firstRow="1" w:lastRow="0" w:firstColumn="1" w:lastColumn="0" w:noHBand="0" w:noVBand="1"/>
      </w:tblPr>
      <w:tblGrid>
        <w:gridCol w:w="9628"/>
      </w:tblGrid>
      <w:tr w:rsidR="00363007" w:rsidRPr="0098663B" w14:paraId="466E49CC" w14:textId="77777777" w:rsidTr="000B72B5">
        <w:tc>
          <w:tcPr>
            <w:tcW w:w="9628" w:type="dxa"/>
          </w:tcPr>
          <w:p w14:paraId="06D86641" w14:textId="77777777" w:rsidR="00363007" w:rsidRPr="0098663B" w:rsidRDefault="00363007" w:rsidP="000B72B5">
            <w:pPr>
              <w:jc w:val="both"/>
            </w:pPr>
          </w:p>
          <w:p w14:paraId="36D78310" w14:textId="77777777" w:rsidR="00363007" w:rsidRPr="0098663B" w:rsidRDefault="00363007" w:rsidP="000B72B5">
            <w:pPr>
              <w:jc w:val="both"/>
            </w:pPr>
          </w:p>
          <w:p w14:paraId="04CBC02D" w14:textId="77777777" w:rsidR="00363007" w:rsidRPr="0098663B" w:rsidRDefault="00363007" w:rsidP="000B72B5">
            <w:pPr>
              <w:jc w:val="both"/>
            </w:pPr>
          </w:p>
          <w:p w14:paraId="17983D24" w14:textId="77777777" w:rsidR="00363007" w:rsidRPr="0098663B" w:rsidRDefault="00363007" w:rsidP="000B72B5">
            <w:pPr>
              <w:jc w:val="both"/>
              <w:rPr>
                <w:b/>
              </w:rPr>
            </w:pPr>
          </w:p>
        </w:tc>
      </w:tr>
    </w:tbl>
    <w:p w14:paraId="532D278B" w14:textId="77777777" w:rsidR="004469A4" w:rsidRPr="0098663B" w:rsidRDefault="004469A4" w:rsidP="004469A4">
      <w:pPr>
        <w:jc w:val="both"/>
        <w:rPr>
          <w:sz w:val="22"/>
          <w:szCs w:val="22"/>
        </w:rPr>
      </w:pPr>
    </w:p>
    <w:p w14:paraId="19FF5B57" w14:textId="77777777" w:rsidR="00363007" w:rsidRPr="0098663B" w:rsidRDefault="00363007" w:rsidP="004469A4">
      <w:pPr>
        <w:jc w:val="both"/>
        <w:rPr>
          <w:sz w:val="22"/>
          <w:szCs w:val="22"/>
        </w:rPr>
      </w:pPr>
    </w:p>
    <w:p w14:paraId="1E948038" w14:textId="3BA8F038" w:rsidR="00363007" w:rsidRPr="0098663B" w:rsidRDefault="00363007" w:rsidP="00363007">
      <w:pPr>
        <w:pStyle w:val="ListParagraph"/>
        <w:numPr>
          <w:ilvl w:val="0"/>
          <w:numId w:val="1"/>
        </w:numPr>
        <w:jc w:val="both"/>
        <w:rPr>
          <w:b/>
          <w:szCs w:val="22"/>
        </w:rPr>
      </w:pPr>
      <w:r w:rsidRPr="0098663B">
        <w:rPr>
          <w:b/>
          <w:szCs w:val="22"/>
        </w:rPr>
        <w:t>INFORMACIJA APIE REZERVINIŲ PASLAUGŲ TEIKIMĄ</w:t>
      </w:r>
    </w:p>
    <w:p w14:paraId="4207AD40" w14:textId="77777777" w:rsidR="00363007" w:rsidRPr="0098663B" w:rsidRDefault="00363007" w:rsidP="004469A4">
      <w:pPr>
        <w:jc w:val="both"/>
        <w:rPr>
          <w:sz w:val="22"/>
          <w:szCs w:val="22"/>
        </w:rPr>
      </w:pPr>
    </w:p>
    <w:p w14:paraId="745FE9AD" w14:textId="77777777" w:rsidR="00363007" w:rsidRPr="0098663B" w:rsidRDefault="00363007" w:rsidP="004469A4">
      <w:pPr>
        <w:jc w:val="both"/>
        <w:rPr>
          <w:sz w:val="22"/>
          <w:szCs w:val="22"/>
        </w:rPr>
      </w:pPr>
    </w:p>
    <w:p w14:paraId="0851209A" w14:textId="3B18A422" w:rsidR="00DF6782" w:rsidRPr="0098663B" w:rsidRDefault="00363007" w:rsidP="004469A4">
      <w:pPr>
        <w:jc w:val="both"/>
        <w:rPr>
          <w:b/>
        </w:rPr>
      </w:pPr>
      <w:r w:rsidRPr="0098663B">
        <w:rPr>
          <w:b/>
        </w:rPr>
        <w:t>8</w:t>
      </w:r>
      <w:r w:rsidR="00DF6782" w:rsidRPr="0098663B">
        <w:rPr>
          <w:b/>
        </w:rPr>
        <w:t>. Visas galimas patiekti (maksimalus) elektros energijos perdavimo sistemos operatoriui rezervinės galios kiekis.</w:t>
      </w:r>
    </w:p>
    <w:tbl>
      <w:tblPr>
        <w:tblStyle w:val="TableGrid"/>
        <w:tblW w:w="0" w:type="auto"/>
        <w:tblLook w:val="04A0" w:firstRow="1" w:lastRow="0" w:firstColumn="1" w:lastColumn="0" w:noHBand="0" w:noVBand="1"/>
      </w:tblPr>
      <w:tblGrid>
        <w:gridCol w:w="1535"/>
        <w:gridCol w:w="1688"/>
        <w:gridCol w:w="1621"/>
        <w:gridCol w:w="1899"/>
        <w:gridCol w:w="1669"/>
        <w:gridCol w:w="1216"/>
      </w:tblGrid>
      <w:tr w:rsidR="007E56EF" w:rsidRPr="0098663B" w14:paraId="370B6646" w14:textId="3BB9BCA6" w:rsidTr="007E56EF">
        <w:tc>
          <w:tcPr>
            <w:tcW w:w="1535" w:type="dxa"/>
          </w:tcPr>
          <w:p w14:paraId="457D619D" w14:textId="77777777" w:rsidR="007E56EF" w:rsidRPr="0098663B" w:rsidRDefault="007E56EF" w:rsidP="00BC4B93">
            <w:pPr>
              <w:jc w:val="both"/>
            </w:pPr>
            <w:r w:rsidRPr="0098663B">
              <w:t>Pirminis aktyviosios galios rezervas</w:t>
            </w:r>
          </w:p>
        </w:tc>
        <w:tc>
          <w:tcPr>
            <w:tcW w:w="1688" w:type="dxa"/>
          </w:tcPr>
          <w:p w14:paraId="76169208" w14:textId="77777777" w:rsidR="007E56EF" w:rsidRPr="0098663B" w:rsidRDefault="007E56EF" w:rsidP="00BC4B93">
            <w:pPr>
              <w:jc w:val="both"/>
            </w:pPr>
            <w:r w:rsidRPr="0098663B">
              <w:t>Antrinis aktyviosios galios rezervas nuokrypiams reguliuoti</w:t>
            </w:r>
          </w:p>
        </w:tc>
        <w:tc>
          <w:tcPr>
            <w:tcW w:w="1621" w:type="dxa"/>
          </w:tcPr>
          <w:p w14:paraId="5AED407B" w14:textId="77777777" w:rsidR="007E56EF" w:rsidRPr="0098663B" w:rsidRDefault="007E56EF" w:rsidP="00BC4B93">
            <w:pPr>
              <w:jc w:val="both"/>
            </w:pPr>
            <w:r w:rsidRPr="0098663B">
              <w:t>Antrinis avarinis aktyviosios galios rezervas</w:t>
            </w:r>
          </w:p>
        </w:tc>
        <w:tc>
          <w:tcPr>
            <w:tcW w:w="1899" w:type="dxa"/>
          </w:tcPr>
          <w:p w14:paraId="5ACF8706" w14:textId="77777777" w:rsidR="007E56EF" w:rsidRPr="0098663B" w:rsidRDefault="007E56EF" w:rsidP="00BC4B93">
            <w:pPr>
              <w:jc w:val="both"/>
            </w:pPr>
            <w:r w:rsidRPr="0098663B">
              <w:t>Tretinis aktyviosios galios rezervas, skirtas įtampų valdymui 330 kV perdavimo tinkle ir antrinio avarinio aktyviosios galios rezervo atkūrimui</w:t>
            </w:r>
          </w:p>
        </w:tc>
        <w:tc>
          <w:tcPr>
            <w:tcW w:w="1669" w:type="dxa"/>
          </w:tcPr>
          <w:p w14:paraId="667BD0F0" w14:textId="77777777" w:rsidR="007E56EF" w:rsidRPr="0098663B" w:rsidRDefault="007E56EF" w:rsidP="00BC4B93">
            <w:pPr>
              <w:jc w:val="both"/>
            </w:pPr>
            <w:r w:rsidRPr="0098663B">
              <w:t>Tretinis aktyviosios galios rezervas, skirtas antrinio avarinio aktyviosios galios rezervo atkūrimui</w:t>
            </w:r>
          </w:p>
        </w:tc>
        <w:tc>
          <w:tcPr>
            <w:tcW w:w="1216" w:type="dxa"/>
          </w:tcPr>
          <w:p w14:paraId="5F871115" w14:textId="46B74933" w:rsidR="007E56EF" w:rsidRPr="0098663B" w:rsidRDefault="007E56EF" w:rsidP="00BC4B93">
            <w:pPr>
              <w:jc w:val="both"/>
            </w:pPr>
            <w:r w:rsidRPr="0098663B">
              <w:t>Kita (įrašykite)</w:t>
            </w:r>
          </w:p>
        </w:tc>
      </w:tr>
      <w:tr w:rsidR="007E56EF" w:rsidRPr="0098663B" w14:paraId="6F14C834" w14:textId="5BA743B2" w:rsidTr="007E56EF">
        <w:trPr>
          <w:trHeight w:val="1366"/>
        </w:trPr>
        <w:tc>
          <w:tcPr>
            <w:tcW w:w="1535" w:type="dxa"/>
          </w:tcPr>
          <w:p w14:paraId="4B5F5229" w14:textId="77777777" w:rsidR="007E56EF" w:rsidRPr="0098663B" w:rsidRDefault="007E56EF" w:rsidP="00BC4B93">
            <w:pPr>
              <w:jc w:val="both"/>
              <w:rPr>
                <w:b/>
              </w:rPr>
            </w:pPr>
          </w:p>
        </w:tc>
        <w:tc>
          <w:tcPr>
            <w:tcW w:w="1688" w:type="dxa"/>
          </w:tcPr>
          <w:p w14:paraId="22DFDAB8" w14:textId="77777777" w:rsidR="007E56EF" w:rsidRPr="0098663B" w:rsidRDefault="007E56EF" w:rsidP="00BC4B93">
            <w:pPr>
              <w:jc w:val="both"/>
              <w:rPr>
                <w:b/>
              </w:rPr>
            </w:pPr>
          </w:p>
        </w:tc>
        <w:tc>
          <w:tcPr>
            <w:tcW w:w="1621" w:type="dxa"/>
          </w:tcPr>
          <w:p w14:paraId="00D686EF" w14:textId="77777777" w:rsidR="007E56EF" w:rsidRPr="0098663B" w:rsidRDefault="007E56EF" w:rsidP="00BC4B93">
            <w:pPr>
              <w:jc w:val="both"/>
              <w:rPr>
                <w:b/>
              </w:rPr>
            </w:pPr>
          </w:p>
        </w:tc>
        <w:tc>
          <w:tcPr>
            <w:tcW w:w="1899" w:type="dxa"/>
          </w:tcPr>
          <w:p w14:paraId="41033A3E" w14:textId="77777777" w:rsidR="007E56EF" w:rsidRPr="0098663B" w:rsidRDefault="007E56EF" w:rsidP="00BC4B93">
            <w:pPr>
              <w:jc w:val="both"/>
              <w:rPr>
                <w:b/>
              </w:rPr>
            </w:pPr>
          </w:p>
        </w:tc>
        <w:tc>
          <w:tcPr>
            <w:tcW w:w="1669" w:type="dxa"/>
          </w:tcPr>
          <w:p w14:paraId="33DE37F0" w14:textId="77777777" w:rsidR="007E56EF" w:rsidRPr="0098663B" w:rsidRDefault="007E56EF" w:rsidP="00BC4B93">
            <w:pPr>
              <w:jc w:val="both"/>
              <w:rPr>
                <w:b/>
              </w:rPr>
            </w:pPr>
          </w:p>
        </w:tc>
        <w:tc>
          <w:tcPr>
            <w:tcW w:w="1216" w:type="dxa"/>
          </w:tcPr>
          <w:p w14:paraId="3ADCE12D" w14:textId="77777777" w:rsidR="007E56EF" w:rsidRPr="0098663B" w:rsidRDefault="007E56EF" w:rsidP="00BC4B93">
            <w:pPr>
              <w:jc w:val="both"/>
              <w:rPr>
                <w:b/>
              </w:rPr>
            </w:pPr>
          </w:p>
        </w:tc>
      </w:tr>
    </w:tbl>
    <w:p w14:paraId="2B5C750F" w14:textId="77777777" w:rsidR="00DF6782" w:rsidRPr="0098663B" w:rsidRDefault="00DF6782" w:rsidP="004469A4">
      <w:pPr>
        <w:jc w:val="both"/>
        <w:rPr>
          <w:b/>
        </w:rPr>
      </w:pPr>
    </w:p>
    <w:p w14:paraId="1503945F" w14:textId="72380C63" w:rsidR="00DF6782" w:rsidRPr="0098663B" w:rsidRDefault="00363007" w:rsidP="004469A4">
      <w:pPr>
        <w:jc w:val="both"/>
        <w:rPr>
          <w:b/>
        </w:rPr>
      </w:pPr>
      <w:r w:rsidRPr="0098663B">
        <w:rPr>
          <w:b/>
        </w:rPr>
        <w:t>9</w:t>
      </w:r>
      <w:r w:rsidR="00DF6782" w:rsidRPr="0098663B">
        <w:rPr>
          <w:b/>
        </w:rPr>
        <w:t>. Ar planuojate didinti elektros energiją generuojančių įrenginių pajėgumus? Kaip tai paveiktų Jūsų galimybes tiekti rezervin</w:t>
      </w:r>
      <w:r w:rsidR="005260DE" w:rsidRPr="0098663B">
        <w:rPr>
          <w:b/>
        </w:rPr>
        <w:t>es galios rink</w:t>
      </w:r>
      <w:r w:rsidR="006672E1" w:rsidRPr="0098663B">
        <w:rPr>
          <w:b/>
        </w:rPr>
        <w:t>ų</w:t>
      </w:r>
      <w:r w:rsidR="005260DE" w:rsidRPr="0098663B">
        <w:rPr>
          <w:b/>
        </w:rPr>
        <w:t xml:space="preserve"> paslaugas</w:t>
      </w:r>
      <w:r w:rsidR="00DF6782" w:rsidRPr="0098663B">
        <w:rPr>
          <w:b/>
        </w:rPr>
        <w:t>?</w:t>
      </w:r>
    </w:p>
    <w:tbl>
      <w:tblPr>
        <w:tblStyle w:val="TableGrid"/>
        <w:tblW w:w="0" w:type="auto"/>
        <w:tblLook w:val="04A0" w:firstRow="1" w:lastRow="0" w:firstColumn="1" w:lastColumn="0" w:noHBand="0" w:noVBand="1"/>
      </w:tblPr>
      <w:tblGrid>
        <w:gridCol w:w="9628"/>
      </w:tblGrid>
      <w:tr w:rsidR="00DF6782" w:rsidRPr="0098663B" w14:paraId="70733DA4" w14:textId="77777777" w:rsidTr="00DF6782">
        <w:tc>
          <w:tcPr>
            <w:tcW w:w="9628" w:type="dxa"/>
          </w:tcPr>
          <w:p w14:paraId="1010B092" w14:textId="77777777" w:rsidR="00DF6782" w:rsidRPr="0098663B" w:rsidRDefault="00DF6782" w:rsidP="004469A4">
            <w:pPr>
              <w:jc w:val="both"/>
              <w:rPr>
                <w:b/>
              </w:rPr>
            </w:pPr>
          </w:p>
          <w:p w14:paraId="6B528B68" w14:textId="77777777" w:rsidR="00DF6782" w:rsidRPr="0098663B" w:rsidRDefault="00DF6782" w:rsidP="004469A4">
            <w:pPr>
              <w:jc w:val="both"/>
              <w:rPr>
                <w:b/>
              </w:rPr>
            </w:pPr>
          </w:p>
          <w:p w14:paraId="58BB01BA" w14:textId="77777777" w:rsidR="00DF6782" w:rsidRPr="0098663B" w:rsidRDefault="00DF6782" w:rsidP="004469A4">
            <w:pPr>
              <w:jc w:val="both"/>
              <w:rPr>
                <w:b/>
              </w:rPr>
            </w:pPr>
          </w:p>
          <w:p w14:paraId="365B87BD" w14:textId="77777777" w:rsidR="00DF6782" w:rsidRPr="0098663B" w:rsidRDefault="00DF6782" w:rsidP="004469A4">
            <w:pPr>
              <w:jc w:val="both"/>
              <w:rPr>
                <w:b/>
              </w:rPr>
            </w:pPr>
          </w:p>
        </w:tc>
      </w:tr>
    </w:tbl>
    <w:p w14:paraId="1D0EDF11" w14:textId="77777777" w:rsidR="00DF6782" w:rsidRPr="0098663B" w:rsidRDefault="00DF6782" w:rsidP="004469A4">
      <w:pPr>
        <w:jc w:val="both"/>
        <w:rPr>
          <w:b/>
        </w:rPr>
      </w:pPr>
    </w:p>
    <w:p w14:paraId="455FC4C5" w14:textId="784602F1" w:rsidR="00DF6782" w:rsidRPr="0098663B" w:rsidRDefault="00363007" w:rsidP="004469A4">
      <w:pPr>
        <w:jc w:val="both"/>
        <w:rPr>
          <w:b/>
        </w:rPr>
      </w:pPr>
      <w:r w:rsidRPr="0098663B">
        <w:rPr>
          <w:b/>
        </w:rPr>
        <w:t>10</w:t>
      </w:r>
      <w:r w:rsidR="00DF6782" w:rsidRPr="0098663B">
        <w:rPr>
          <w:b/>
        </w:rPr>
        <w:t>. Ar galite nurodyti kainą, už kurią galėtumėte teikti rezervinės galios rinkos paslaugas?</w:t>
      </w:r>
    </w:p>
    <w:tbl>
      <w:tblPr>
        <w:tblStyle w:val="TableGrid"/>
        <w:tblW w:w="0" w:type="auto"/>
        <w:tblLook w:val="04A0" w:firstRow="1" w:lastRow="0" w:firstColumn="1" w:lastColumn="0" w:noHBand="0" w:noVBand="1"/>
      </w:tblPr>
      <w:tblGrid>
        <w:gridCol w:w="1535"/>
        <w:gridCol w:w="1688"/>
        <w:gridCol w:w="1621"/>
        <w:gridCol w:w="1899"/>
        <w:gridCol w:w="1669"/>
        <w:gridCol w:w="1216"/>
      </w:tblGrid>
      <w:tr w:rsidR="007E56EF" w:rsidRPr="0098663B" w14:paraId="73217DF5" w14:textId="50130DA0" w:rsidTr="007E56EF">
        <w:tc>
          <w:tcPr>
            <w:tcW w:w="1535" w:type="dxa"/>
          </w:tcPr>
          <w:p w14:paraId="30765ABC" w14:textId="77777777" w:rsidR="007E56EF" w:rsidRPr="0098663B" w:rsidRDefault="007E56EF" w:rsidP="00BC4B93">
            <w:pPr>
              <w:jc w:val="both"/>
            </w:pPr>
            <w:r w:rsidRPr="0098663B">
              <w:lastRenderedPageBreak/>
              <w:t>Pirminis aktyviosios galios rezervas</w:t>
            </w:r>
          </w:p>
        </w:tc>
        <w:tc>
          <w:tcPr>
            <w:tcW w:w="1688" w:type="dxa"/>
          </w:tcPr>
          <w:p w14:paraId="47839CDD" w14:textId="77777777" w:rsidR="007E56EF" w:rsidRPr="0098663B" w:rsidRDefault="007E56EF" w:rsidP="00BC4B93">
            <w:pPr>
              <w:jc w:val="both"/>
            </w:pPr>
            <w:r w:rsidRPr="0098663B">
              <w:t>Antrinis aktyviosios galios rezervas nuokrypiams reguliuoti</w:t>
            </w:r>
          </w:p>
        </w:tc>
        <w:tc>
          <w:tcPr>
            <w:tcW w:w="1621" w:type="dxa"/>
          </w:tcPr>
          <w:p w14:paraId="1F259777" w14:textId="77777777" w:rsidR="007E56EF" w:rsidRPr="0098663B" w:rsidRDefault="007E56EF" w:rsidP="00BC4B93">
            <w:pPr>
              <w:jc w:val="both"/>
            </w:pPr>
            <w:r w:rsidRPr="0098663B">
              <w:t>Antrinis avarinis aktyviosios galios rezervas</w:t>
            </w:r>
          </w:p>
        </w:tc>
        <w:tc>
          <w:tcPr>
            <w:tcW w:w="1899" w:type="dxa"/>
          </w:tcPr>
          <w:p w14:paraId="00306728" w14:textId="77777777" w:rsidR="007E56EF" w:rsidRPr="0098663B" w:rsidRDefault="007E56EF" w:rsidP="00BC4B93">
            <w:pPr>
              <w:jc w:val="both"/>
            </w:pPr>
            <w:r w:rsidRPr="0098663B">
              <w:t>Tretinis aktyviosios galios rezervas, skirtas įtampų valdymui 330 kV perdavimo tinkle ir antrinio avarinio aktyviosios galios rezervo atkūrimui</w:t>
            </w:r>
          </w:p>
        </w:tc>
        <w:tc>
          <w:tcPr>
            <w:tcW w:w="1669" w:type="dxa"/>
          </w:tcPr>
          <w:p w14:paraId="5BF2227A" w14:textId="77777777" w:rsidR="007E56EF" w:rsidRPr="0098663B" w:rsidRDefault="007E56EF" w:rsidP="00BC4B93">
            <w:pPr>
              <w:jc w:val="both"/>
            </w:pPr>
            <w:r w:rsidRPr="0098663B">
              <w:t>Tretinis aktyviosios galios rezervas, skirtas antrinio avarinio aktyviosios galios rezervo atkūrimui</w:t>
            </w:r>
          </w:p>
        </w:tc>
        <w:tc>
          <w:tcPr>
            <w:tcW w:w="1216" w:type="dxa"/>
          </w:tcPr>
          <w:p w14:paraId="05FE8A7F" w14:textId="0B3D39C3" w:rsidR="007E56EF" w:rsidRPr="0098663B" w:rsidRDefault="007E56EF" w:rsidP="007E56EF">
            <w:pPr>
              <w:jc w:val="both"/>
            </w:pPr>
            <w:r w:rsidRPr="0098663B">
              <w:t>Kita (įrašykite)</w:t>
            </w:r>
          </w:p>
        </w:tc>
      </w:tr>
      <w:tr w:rsidR="007E56EF" w:rsidRPr="0098663B" w14:paraId="302C58BB" w14:textId="1113D5AC" w:rsidTr="007E56EF">
        <w:trPr>
          <w:trHeight w:val="1366"/>
        </w:trPr>
        <w:tc>
          <w:tcPr>
            <w:tcW w:w="1535" w:type="dxa"/>
          </w:tcPr>
          <w:p w14:paraId="66EA0DD9" w14:textId="77777777" w:rsidR="007E56EF" w:rsidRPr="0098663B" w:rsidRDefault="007E56EF" w:rsidP="00BC4B93">
            <w:pPr>
              <w:jc w:val="both"/>
              <w:rPr>
                <w:b/>
              </w:rPr>
            </w:pPr>
          </w:p>
        </w:tc>
        <w:tc>
          <w:tcPr>
            <w:tcW w:w="1688" w:type="dxa"/>
          </w:tcPr>
          <w:p w14:paraId="3C2222C3" w14:textId="77777777" w:rsidR="007E56EF" w:rsidRPr="0098663B" w:rsidRDefault="007E56EF" w:rsidP="00BC4B93">
            <w:pPr>
              <w:jc w:val="both"/>
              <w:rPr>
                <w:b/>
              </w:rPr>
            </w:pPr>
          </w:p>
        </w:tc>
        <w:tc>
          <w:tcPr>
            <w:tcW w:w="1621" w:type="dxa"/>
          </w:tcPr>
          <w:p w14:paraId="049C6005" w14:textId="77777777" w:rsidR="007E56EF" w:rsidRPr="0098663B" w:rsidRDefault="007E56EF" w:rsidP="00BC4B93">
            <w:pPr>
              <w:jc w:val="both"/>
              <w:rPr>
                <w:b/>
              </w:rPr>
            </w:pPr>
          </w:p>
        </w:tc>
        <w:tc>
          <w:tcPr>
            <w:tcW w:w="1899" w:type="dxa"/>
          </w:tcPr>
          <w:p w14:paraId="7E1C56BC" w14:textId="77777777" w:rsidR="007E56EF" w:rsidRPr="0098663B" w:rsidRDefault="007E56EF" w:rsidP="00BC4B93">
            <w:pPr>
              <w:jc w:val="both"/>
              <w:rPr>
                <w:b/>
              </w:rPr>
            </w:pPr>
          </w:p>
        </w:tc>
        <w:tc>
          <w:tcPr>
            <w:tcW w:w="1669" w:type="dxa"/>
          </w:tcPr>
          <w:p w14:paraId="20386FF9" w14:textId="77777777" w:rsidR="007E56EF" w:rsidRPr="0098663B" w:rsidRDefault="007E56EF" w:rsidP="00BC4B93">
            <w:pPr>
              <w:jc w:val="both"/>
              <w:rPr>
                <w:b/>
              </w:rPr>
            </w:pPr>
          </w:p>
        </w:tc>
        <w:tc>
          <w:tcPr>
            <w:tcW w:w="1216" w:type="dxa"/>
          </w:tcPr>
          <w:p w14:paraId="40F8EF6A" w14:textId="77777777" w:rsidR="007E56EF" w:rsidRPr="0098663B" w:rsidRDefault="007E56EF" w:rsidP="00BC4B93">
            <w:pPr>
              <w:jc w:val="both"/>
              <w:rPr>
                <w:b/>
              </w:rPr>
            </w:pPr>
          </w:p>
        </w:tc>
      </w:tr>
    </w:tbl>
    <w:p w14:paraId="3054DD65" w14:textId="77777777" w:rsidR="00DF6782" w:rsidRPr="0098663B" w:rsidRDefault="00DF6782" w:rsidP="004469A4">
      <w:pPr>
        <w:jc w:val="both"/>
        <w:rPr>
          <w:b/>
        </w:rPr>
      </w:pPr>
    </w:p>
    <w:p w14:paraId="76D29859" w14:textId="1DC12624" w:rsidR="00363007" w:rsidRPr="0098663B" w:rsidRDefault="00363007" w:rsidP="00363007">
      <w:pPr>
        <w:pStyle w:val="ListParagraph"/>
        <w:numPr>
          <w:ilvl w:val="0"/>
          <w:numId w:val="1"/>
        </w:numPr>
        <w:jc w:val="both"/>
        <w:rPr>
          <w:b/>
        </w:rPr>
      </w:pPr>
      <w:r w:rsidRPr="0098663B">
        <w:rPr>
          <w:b/>
        </w:rPr>
        <w:t>KONKURENCIJA REZERVINĖS GALIOS RINKOJE</w:t>
      </w:r>
    </w:p>
    <w:p w14:paraId="082B7630" w14:textId="77777777" w:rsidR="00363007" w:rsidRPr="0098663B" w:rsidRDefault="00363007" w:rsidP="004469A4">
      <w:pPr>
        <w:jc w:val="both"/>
        <w:rPr>
          <w:b/>
        </w:rPr>
      </w:pPr>
    </w:p>
    <w:p w14:paraId="72416A95" w14:textId="7CC05C71" w:rsidR="004469A4" w:rsidRPr="0098663B" w:rsidRDefault="00363007" w:rsidP="004469A4">
      <w:pPr>
        <w:jc w:val="both"/>
        <w:rPr>
          <w:b/>
        </w:rPr>
      </w:pPr>
      <w:r w:rsidRPr="0098663B">
        <w:rPr>
          <w:b/>
        </w:rPr>
        <w:t>11</w:t>
      </w:r>
      <w:r w:rsidR="004469A4" w:rsidRPr="0098663B">
        <w:rPr>
          <w:b/>
        </w:rPr>
        <w:t xml:space="preserve">. Prašome pateikti nuomonę apie rinkos dalyvių galimybes taikyti nepagrįstas kainas ar kainų spaudimą elektros energijos rezervinės galios </w:t>
      </w:r>
      <w:r w:rsidR="006672E1" w:rsidRPr="0098663B">
        <w:rPr>
          <w:b/>
        </w:rPr>
        <w:t xml:space="preserve">paslaugų </w:t>
      </w:r>
      <w:r w:rsidR="004469A4" w:rsidRPr="0098663B">
        <w:rPr>
          <w:b/>
        </w:rPr>
        <w:t>rinko</w:t>
      </w:r>
      <w:r w:rsidR="006672E1" w:rsidRPr="0098663B">
        <w:rPr>
          <w:b/>
        </w:rPr>
        <w:t>s</w:t>
      </w:r>
      <w:r w:rsidR="004469A4" w:rsidRPr="0098663B">
        <w:rPr>
          <w:b/>
        </w:rPr>
        <w:t>e.</w:t>
      </w:r>
    </w:p>
    <w:tbl>
      <w:tblPr>
        <w:tblStyle w:val="TableGrid"/>
        <w:tblW w:w="0" w:type="auto"/>
        <w:tblLook w:val="04A0" w:firstRow="1" w:lastRow="0" w:firstColumn="1" w:lastColumn="0" w:noHBand="0" w:noVBand="1"/>
      </w:tblPr>
      <w:tblGrid>
        <w:gridCol w:w="9628"/>
      </w:tblGrid>
      <w:tr w:rsidR="004469A4" w:rsidRPr="0098663B" w14:paraId="3AFB3CAC" w14:textId="77777777" w:rsidTr="00287285">
        <w:trPr>
          <w:trHeight w:val="73"/>
        </w:trPr>
        <w:tc>
          <w:tcPr>
            <w:tcW w:w="9628" w:type="dxa"/>
          </w:tcPr>
          <w:p w14:paraId="52A2BCC8" w14:textId="77777777" w:rsidR="004469A4" w:rsidRPr="0098663B" w:rsidRDefault="004469A4" w:rsidP="00287285">
            <w:pPr>
              <w:ind w:right="-1"/>
              <w:jc w:val="both"/>
            </w:pPr>
          </w:p>
          <w:p w14:paraId="483118CD" w14:textId="77777777" w:rsidR="004469A4" w:rsidRPr="0098663B" w:rsidRDefault="004469A4" w:rsidP="00287285">
            <w:pPr>
              <w:ind w:right="-1"/>
              <w:jc w:val="both"/>
            </w:pPr>
          </w:p>
          <w:p w14:paraId="1E9149A4" w14:textId="77777777" w:rsidR="004469A4" w:rsidRPr="0098663B" w:rsidRDefault="004469A4" w:rsidP="00287285">
            <w:pPr>
              <w:ind w:right="-1"/>
              <w:jc w:val="both"/>
            </w:pPr>
          </w:p>
          <w:p w14:paraId="46C2D1E6" w14:textId="77777777" w:rsidR="004469A4" w:rsidRPr="0098663B" w:rsidRDefault="004469A4" w:rsidP="00287285">
            <w:pPr>
              <w:ind w:right="-1"/>
              <w:jc w:val="both"/>
            </w:pPr>
          </w:p>
        </w:tc>
      </w:tr>
    </w:tbl>
    <w:p w14:paraId="53535D56" w14:textId="77777777" w:rsidR="004469A4" w:rsidRPr="0098663B" w:rsidRDefault="004469A4" w:rsidP="004469A4">
      <w:pPr>
        <w:jc w:val="both"/>
      </w:pPr>
    </w:p>
    <w:p w14:paraId="403097B1" w14:textId="60628399" w:rsidR="004469A4" w:rsidRPr="0098663B" w:rsidRDefault="00363007" w:rsidP="004469A4">
      <w:pPr>
        <w:jc w:val="both"/>
        <w:rPr>
          <w:b/>
        </w:rPr>
      </w:pPr>
      <w:r w:rsidRPr="0098663B">
        <w:rPr>
          <w:b/>
        </w:rPr>
        <w:t>12</w:t>
      </w:r>
      <w:r w:rsidR="004469A4" w:rsidRPr="0098663B">
        <w:rPr>
          <w:b/>
        </w:rPr>
        <w:t>. Prašome pateikti nuomonę apie konkurencijos lygį elektros energijos rezervinės galios rinkoje bei įvardinti problemas, su kuriomis Jūs susiduriate ir (arba) galite susidurti bei kurios riboja ir (arba) gali ateityje riboti veiksmingą konkurenciją šio</w:t>
      </w:r>
      <w:r w:rsidR="006672E1" w:rsidRPr="0098663B">
        <w:rPr>
          <w:b/>
        </w:rPr>
        <w:t>s</w:t>
      </w:r>
      <w:r w:rsidR="004469A4" w:rsidRPr="0098663B">
        <w:rPr>
          <w:b/>
        </w:rPr>
        <w:t>e rinko</w:t>
      </w:r>
      <w:r w:rsidR="006672E1" w:rsidRPr="0098663B">
        <w:rPr>
          <w:b/>
        </w:rPr>
        <w:t>s</w:t>
      </w:r>
      <w:r w:rsidR="004469A4" w:rsidRPr="0098663B">
        <w:rPr>
          <w:b/>
        </w:rPr>
        <w:t>e.</w:t>
      </w:r>
    </w:p>
    <w:tbl>
      <w:tblPr>
        <w:tblStyle w:val="TableGrid"/>
        <w:tblW w:w="0" w:type="auto"/>
        <w:tblLook w:val="04A0" w:firstRow="1" w:lastRow="0" w:firstColumn="1" w:lastColumn="0" w:noHBand="0" w:noVBand="1"/>
      </w:tblPr>
      <w:tblGrid>
        <w:gridCol w:w="9628"/>
      </w:tblGrid>
      <w:tr w:rsidR="004469A4" w:rsidRPr="0098663B" w14:paraId="59E4ED75" w14:textId="77777777" w:rsidTr="00287285">
        <w:tc>
          <w:tcPr>
            <w:tcW w:w="9628" w:type="dxa"/>
          </w:tcPr>
          <w:p w14:paraId="233826E9" w14:textId="77777777" w:rsidR="004469A4" w:rsidRPr="0098663B" w:rsidRDefault="004469A4" w:rsidP="00287285">
            <w:pPr>
              <w:jc w:val="both"/>
            </w:pPr>
          </w:p>
          <w:p w14:paraId="3C3988AB" w14:textId="77777777" w:rsidR="004469A4" w:rsidRPr="0098663B" w:rsidRDefault="004469A4" w:rsidP="00287285">
            <w:pPr>
              <w:jc w:val="both"/>
            </w:pPr>
          </w:p>
          <w:p w14:paraId="063CE1AA" w14:textId="77777777" w:rsidR="004469A4" w:rsidRPr="0098663B" w:rsidRDefault="004469A4" w:rsidP="00287285">
            <w:pPr>
              <w:jc w:val="both"/>
            </w:pPr>
          </w:p>
          <w:p w14:paraId="68A9EC8E" w14:textId="77777777" w:rsidR="004469A4" w:rsidRPr="0098663B" w:rsidRDefault="004469A4" w:rsidP="00287285">
            <w:pPr>
              <w:jc w:val="both"/>
            </w:pPr>
          </w:p>
        </w:tc>
      </w:tr>
    </w:tbl>
    <w:p w14:paraId="3E769498" w14:textId="77777777" w:rsidR="004469A4" w:rsidRPr="0098663B" w:rsidRDefault="004469A4" w:rsidP="004469A4">
      <w:pPr>
        <w:jc w:val="both"/>
      </w:pPr>
    </w:p>
    <w:p w14:paraId="662F650E" w14:textId="6C098327" w:rsidR="004469A4" w:rsidRPr="0098663B" w:rsidRDefault="00363007" w:rsidP="004469A4">
      <w:pPr>
        <w:jc w:val="both"/>
        <w:rPr>
          <w:b/>
        </w:rPr>
      </w:pPr>
      <w:r w:rsidRPr="0098663B">
        <w:rPr>
          <w:b/>
        </w:rPr>
        <w:t>13</w:t>
      </w:r>
      <w:r w:rsidR="004469A4" w:rsidRPr="0098663B">
        <w:rPr>
          <w:b/>
        </w:rPr>
        <w:t>. Prašome pateikti nuomonę apie didžiausias egzistuojančias arba galinčias atsirasti kliūtis (ekonomines, teisines ir kt.), kurios sukeltų sunkumų veiklos vykdymui ar apsunkintų naujų rinkos dalyvių įėjimą į rink</w:t>
      </w:r>
      <w:r w:rsidR="006672E1" w:rsidRPr="0098663B">
        <w:rPr>
          <w:b/>
        </w:rPr>
        <w:t>as</w:t>
      </w:r>
      <w:r w:rsidR="004469A4" w:rsidRPr="0098663B">
        <w:rPr>
          <w:b/>
        </w:rPr>
        <w:t xml:space="preserve">. </w:t>
      </w:r>
    </w:p>
    <w:tbl>
      <w:tblPr>
        <w:tblStyle w:val="TableGrid"/>
        <w:tblW w:w="0" w:type="auto"/>
        <w:tblLook w:val="04A0" w:firstRow="1" w:lastRow="0" w:firstColumn="1" w:lastColumn="0" w:noHBand="0" w:noVBand="1"/>
      </w:tblPr>
      <w:tblGrid>
        <w:gridCol w:w="9628"/>
      </w:tblGrid>
      <w:tr w:rsidR="004469A4" w:rsidRPr="0098663B" w14:paraId="44A587E4" w14:textId="77777777" w:rsidTr="00287285">
        <w:tc>
          <w:tcPr>
            <w:tcW w:w="9628" w:type="dxa"/>
          </w:tcPr>
          <w:p w14:paraId="4344C21F" w14:textId="77777777" w:rsidR="004469A4" w:rsidRPr="0098663B" w:rsidRDefault="004469A4" w:rsidP="00287285">
            <w:pPr>
              <w:jc w:val="both"/>
            </w:pPr>
          </w:p>
          <w:p w14:paraId="3FD7F8A7" w14:textId="77777777" w:rsidR="004469A4" w:rsidRPr="0098663B" w:rsidRDefault="004469A4" w:rsidP="00287285">
            <w:pPr>
              <w:jc w:val="both"/>
            </w:pPr>
          </w:p>
          <w:p w14:paraId="5B6AECE4" w14:textId="77777777" w:rsidR="004469A4" w:rsidRPr="0098663B" w:rsidRDefault="004469A4" w:rsidP="00287285">
            <w:pPr>
              <w:jc w:val="both"/>
            </w:pPr>
          </w:p>
          <w:p w14:paraId="300ED8F2" w14:textId="77777777" w:rsidR="004469A4" w:rsidRPr="0098663B" w:rsidRDefault="004469A4" w:rsidP="00287285">
            <w:pPr>
              <w:jc w:val="both"/>
            </w:pPr>
          </w:p>
        </w:tc>
      </w:tr>
    </w:tbl>
    <w:p w14:paraId="16E7587B" w14:textId="77777777" w:rsidR="00E00B93" w:rsidRPr="0098663B" w:rsidRDefault="00E00B93" w:rsidP="004469A4">
      <w:pPr>
        <w:jc w:val="both"/>
      </w:pPr>
    </w:p>
    <w:p w14:paraId="6D1A7EF8" w14:textId="257153B8" w:rsidR="00E00B93" w:rsidRPr="0098663B" w:rsidRDefault="00E00B93" w:rsidP="00E00B93">
      <w:pPr>
        <w:jc w:val="both"/>
        <w:rPr>
          <w:b/>
        </w:rPr>
      </w:pPr>
      <w:r w:rsidRPr="0098663B">
        <w:rPr>
          <w:b/>
        </w:rPr>
        <w:t>14. Prašome prognozuoti hipotetinę situaciją, jei rezervinės galios paslaugos teikėjas kiekvienai iš rezervinės galios paslaugų ilgam laikotarpiui</w:t>
      </w:r>
      <w:r w:rsidRPr="0098663B">
        <w:rPr>
          <w:rStyle w:val="FootnoteReference"/>
          <w:b/>
        </w:rPr>
        <w:footnoteReference w:id="1"/>
      </w:r>
      <w:r w:rsidRPr="0098663B">
        <w:rPr>
          <w:b/>
        </w:rPr>
        <w:t xml:space="preserve"> pakeltų rezervinės galios paslaugos kainą </w:t>
      </w:r>
      <w:r w:rsidRPr="0098663B">
        <w:rPr>
          <w:b/>
        </w:rPr>
        <w:br/>
        <w:t xml:space="preserve">5-10 procentų (t. y. įvertinus tiek kintamus, tiek pastoviuosius kaštus), kitoms sąlygoms </w:t>
      </w:r>
      <w:r w:rsidRPr="0098663B">
        <w:rPr>
          <w:b/>
        </w:rPr>
        <w:lastRenderedPageBreak/>
        <w:t>nesikeičiant, ar per trumpą laikotarpį</w:t>
      </w:r>
      <w:r w:rsidRPr="0098663B">
        <w:rPr>
          <w:rStyle w:val="FootnoteReference"/>
          <w:b/>
        </w:rPr>
        <w:footnoteReference w:id="2"/>
      </w:r>
      <w:r w:rsidRPr="0098663B">
        <w:rPr>
          <w:b/>
        </w:rPr>
        <w:t xml:space="preserve"> PSO turėtų galimybę šią paslaugą pakeisti kita alternatyvia paslauga arba pasirinkti kitą rezervinės galios paslaugos teikėją? Jeigu žinote, prašome nurodyti alternatyvias paslaugas ir potencialius bei esamus kitus rezervinės galios paslaugos teikėjus. Atsakymą prašome pagrįsti (pavyzdžiui, įėjimo į rinką barjerai, teisinis reglamentavimas, reikalingos didelės investicijos kt.). Atsakymą pateikite kiekvienai paslaugai atskirai. </w:t>
      </w:r>
    </w:p>
    <w:tbl>
      <w:tblPr>
        <w:tblStyle w:val="TableGrid"/>
        <w:tblW w:w="0" w:type="auto"/>
        <w:tblLook w:val="04A0" w:firstRow="1" w:lastRow="0" w:firstColumn="1" w:lastColumn="0" w:noHBand="0" w:noVBand="1"/>
      </w:tblPr>
      <w:tblGrid>
        <w:gridCol w:w="9628"/>
      </w:tblGrid>
      <w:tr w:rsidR="00E00B93" w:rsidRPr="0098663B" w14:paraId="7B7C5B67" w14:textId="77777777" w:rsidTr="00F143D5">
        <w:tc>
          <w:tcPr>
            <w:tcW w:w="9628" w:type="dxa"/>
          </w:tcPr>
          <w:p w14:paraId="2C85E86E" w14:textId="77777777" w:rsidR="00E00B93" w:rsidRPr="0098663B" w:rsidRDefault="00E00B93" w:rsidP="00F143D5">
            <w:pPr>
              <w:jc w:val="both"/>
            </w:pPr>
          </w:p>
          <w:p w14:paraId="28329303" w14:textId="77777777" w:rsidR="00E00B93" w:rsidRPr="0098663B" w:rsidRDefault="00E00B93" w:rsidP="00F143D5">
            <w:pPr>
              <w:jc w:val="both"/>
            </w:pPr>
          </w:p>
          <w:p w14:paraId="373EA5C5" w14:textId="77777777" w:rsidR="00E00B93" w:rsidRPr="0098663B" w:rsidRDefault="00E00B93" w:rsidP="00F143D5">
            <w:pPr>
              <w:jc w:val="both"/>
            </w:pPr>
          </w:p>
          <w:p w14:paraId="796A3B92" w14:textId="77777777" w:rsidR="00E00B93" w:rsidRPr="0098663B" w:rsidRDefault="00E00B93" w:rsidP="00F143D5">
            <w:pPr>
              <w:jc w:val="both"/>
            </w:pPr>
          </w:p>
        </w:tc>
      </w:tr>
    </w:tbl>
    <w:p w14:paraId="443A1AE9" w14:textId="77777777" w:rsidR="00E00B93" w:rsidRPr="0098663B" w:rsidRDefault="00E00B93" w:rsidP="004469A4">
      <w:pPr>
        <w:jc w:val="both"/>
      </w:pPr>
    </w:p>
    <w:p w14:paraId="053BA57F" w14:textId="5654F871" w:rsidR="00E00B93" w:rsidRPr="0098663B" w:rsidRDefault="00E00B93" w:rsidP="00E00B93">
      <w:pPr>
        <w:jc w:val="both"/>
        <w:rPr>
          <w:b/>
        </w:rPr>
      </w:pPr>
      <w:r w:rsidRPr="0098663B">
        <w:rPr>
          <w:b/>
        </w:rPr>
        <w:t>15. Prašome prognozuoti hipotetinę situaciją, jei rezervinės galios paslaugų kain</w:t>
      </w:r>
      <w:r w:rsidR="003C242D" w:rsidRPr="0098663B">
        <w:rPr>
          <w:b/>
        </w:rPr>
        <w:t>os padidėtų</w:t>
      </w:r>
      <w:r w:rsidRPr="0098663B">
        <w:rPr>
          <w:b/>
        </w:rPr>
        <w:t xml:space="preserve"> </w:t>
      </w:r>
      <w:r w:rsidR="003C242D" w:rsidRPr="0098663B">
        <w:rPr>
          <w:b/>
        </w:rPr>
        <w:br/>
      </w:r>
      <w:r w:rsidRPr="0098663B">
        <w:rPr>
          <w:b/>
        </w:rPr>
        <w:t xml:space="preserve">5-10 procentų, kitoms sąlygoms nesikeičiant, ar per trumpą laikotarpį </w:t>
      </w:r>
      <w:r w:rsidR="003C242D" w:rsidRPr="0098663B">
        <w:rPr>
          <w:b/>
        </w:rPr>
        <w:t xml:space="preserve">atsirastų daugiau </w:t>
      </w:r>
      <w:r w:rsidRPr="0098663B">
        <w:rPr>
          <w:b/>
        </w:rPr>
        <w:t>rezervinės galios paslaug</w:t>
      </w:r>
      <w:r w:rsidR="003C242D" w:rsidRPr="0098663B">
        <w:rPr>
          <w:b/>
        </w:rPr>
        <w:t>ų</w:t>
      </w:r>
      <w:r w:rsidRPr="0098663B">
        <w:rPr>
          <w:b/>
        </w:rPr>
        <w:t xml:space="preserve"> teikėj</w:t>
      </w:r>
      <w:r w:rsidR="003C242D" w:rsidRPr="0098663B">
        <w:rPr>
          <w:b/>
        </w:rPr>
        <w:t>ų</w:t>
      </w:r>
      <w:r w:rsidRPr="0098663B">
        <w:rPr>
          <w:b/>
        </w:rPr>
        <w:t xml:space="preserve">? Atsakymą prašome pagrįsti </w:t>
      </w:r>
      <w:r w:rsidR="003C242D" w:rsidRPr="0098663B">
        <w:rPr>
          <w:b/>
        </w:rPr>
        <w:t>bei</w:t>
      </w:r>
      <w:r w:rsidRPr="0098663B">
        <w:rPr>
          <w:b/>
        </w:rPr>
        <w:t xml:space="preserve"> pateikite kiekvienai paslaugai atskirai.</w:t>
      </w:r>
    </w:p>
    <w:tbl>
      <w:tblPr>
        <w:tblStyle w:val="TableGrid"/>
        <w:tblW w:w="0" w:type="auto"/>
        <w:tblLook w:val="04A0" w:firstRow="1" w:lastRow="0" w:firstColumn="1" w:lastColumn="0" w:noHBand="0" w:noVBand="1"/>
      </w:tblPr>
      <w:tblGrid>
        <w:gridCol w:w="9628"/>
      </w:tblGrid>
      <w:tr w:rsidR="00E00B93" w:rsidRPr="0098663B" w14:paraId="1E112D97" w14:textId="77777777" w:rsidTr="00E00B93">
        <w:tc>
          <w:tcPr>
            <w:tcW w:w="9628" w:type="dxa"/>
          </w:tcPr>
          <w:p w14:paraId="140EBE6B" w14:textId="77777777" w:rsidR="00E00B93" w:rsidRPr="0098663B" w:rsidRDefault="00E00B93" w:rsidP="00E00B93">
            <w:pPr>
              <w:jc w:val="both"/>
            </w:pPr>
          </w:p>
          <w:p w14:paraId="14ABCA11" w14:textId="77777777" w:rsidR="00E00B93" w:rsidRPr="0098663B" w:rsidRDefault="00E00B93" w:rsidP="00E00B93">
            <w:pPr>
              <w:jc w:val="both"/>
            </w:pPr>
          </w:p>
          <w:p w14:paraId="1D73B4B0" w14:textId="77777777" w:rsidR="00E00B93" w:rsidRPr="0098663B" w:rsidRDefault="00E00B93" w:rsidP="00E00B93">
            <w:pPr>
              <w:jc w:val="both"/>
            </w:pPr>
          </w:p>
          <w:p w14:paraId="71853362" w14:textId="77777777" w:rsidR="00E00B93" w:rsidRPr="0098663B" w:rsidRDefault="00E00B93" w:rsidP="00E00B93">
            <w:pPr>
              <w:jc w:val="both"/>
            </w:pPr>
          </w:p>
        </w:tc>
      </w:tr>
    </w:tbl>
    <w:p w14:paraId="5C48B8D3" w14:textId="77777777" w:rsidR="00E00B93" w:rsidRPr="0098663B" w:rsidRDefault="00E00B93" w:rsidP="004469A4">
      <w:pPr>
        <w:jc w:val="both"/>
      </w:pPr>
    </w:p>
    <w:p w14:paraId="7D1845CE" w14:textId="5616E042" w:rsidR="004469A4" w:rsidRPr="0098663B" w:rsidRDefault="00363007" w:rsidP="004469A4">
      <w:pPr>
        <w:jc w:val="both"/>
        <w:rPr>
          <w:b/>
        </w:rPr>
      </w:pPr>
      <w:r w:rsidRPr="0098663B">
        <w:rPr>
          <w:b/>
        </w:rPr>
        <w:t>1</w:t>
      </w:r>
      <w:r w:rsidR="00E00B93" w:rsidRPr="0098663B">
        <w:rPr>
          <w:b/>
        </w:rPr>
        <w:t>6</w:t>
      </w:r>
      <w:r w:rsidR="004469A4" w:rsidRPr="0098663B">
        <w:rPr>
          <w:b/>
        </w:rPr>
        <w:t>. Kita svarbi informacija ar duomenys, galintys turėti įtakos tyrimui atlikti.</w:t>
      </w:r>
    </w:p>
    <w:tbl>
      <w:tblPr>
        <w:tblStyle w:val="TableGrid"/>
        <w:tblW w:w="0" w:type="auto"/>
        <w:tblLook w:val="04A0" w:firstRow="1" w:lastRow="0" w:firstColumn="1" w:lastColumn="0" w:noHBand="0" w:noVBand="1"/>
      </w:tblPr>
      <w:tblGrid>
        <w:gridCol w:w="9628"/>
      </w:tblGrid>
      <w:tr w:rsidR="004469A4" w:rsidRPr="0098663B" w14:paraId="6D145BC2" w14:textId="77777777" w:rsidTr="00287285">
        <w:tc>
          <w:tcPr>
            <w:tcW w:w="9628" w:type="dxa"/>
          </w:tcPr>
          <w:p w14:paraId="273AEA7F" w14:textId="77777777" w:rsidR="004469A4" w:rsidRPr="0098663B" w:rsidRDefault="004469A4" w:rsidP="00287285"/>
          <w:p w14:paraId="1A42CAF4" w14:textId="77777777" w:rsidR="004469A4" w:rsidRPr="0098663B" w:rsidRDefault="004469A4" w:rsidP="00287285"/>
          <w:p w14:paraId="0F70AAB1" w14:textId="77777777" w:rsidR="004469A4" w:rsidRPr="0098663B" w:rsidRDefault="004469A4" w:rsidP="00287285"/>
          <w:p w14:paraId="7050F6AE" w14:textId="77777777" w:rsidR="004469A4" w:rsidRPr="0098663B" w:rsidRDefault="004469A4" w:rsidP="00287285"/>
        </w:tc>
      </w:tr>
    </w:tbl>
    <w:p w14:paraId="411106B4" w14:textId="77777777" w:rsidR="004469A4" w:rsidRPr="0098663B" w:rsidRDefault="004469A4" w:rsidP="004469A4">
      <w:pPr>
        <w:jc w:val="center"/>
      </w:pPr>
    </w:p>
    <w:p w14:paraId="453B1084" w14:textId="77777777" w:rsidR="004469A4" w:rsidRPr="0098663B" w:rsidRDefault="004469A4" w:rsidP="004469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4469A4" w:rsidRPr="0098663B" w14:paraId="780AAC23" w14:textId="77777777" w:rsidTr="00287285">
        <w:trPr>
          <w:trHeight w:val="1181"/>
        </w:trPr>
        <w:tc>
          <w:tcPr>
            <w:tcW w:w="5000" w:type="pct"/>
            <w:tcBorders>
              <w:top w:val="single" w:sz="4" w:space="0" w:color="auto"/>
              <w:left w:val="single" w:sz="4" w:space="0" w:color="auto"/>
              <w:bottom w:val="single" w:sz="4" w:space="0" w:color="auto"/>
              <w:right w:val="single" w:sz="4" w:space="0" w:color="auto"/>
            </w:tcBorders>
          </w:tcPr>
          <w:p w14:paraId="05F56BBA" w14:textId="77777777" w:rsidR="004469A4" w:rsidRPr="0098663B" w:rsidRDefault="004469A4" w:rsidP="00287285">
            <w:pPr>
              <w:spacing w:line="360" w:lineRule="auto"/>
              <w:rPr>
                <w:b/>
                <w:bCs/>
                <w:i/>
                <w:iCs/>
              </w:rPr>
            </w:pPr>
            <w:r w:rsidRPr="0098663B">
              <w:rPr>
                <w:b/>
                <w:bCs/>
                <w:i/>
                <w:iCs/>
              </w:rPr>
              <w:t>Tvirtiname, jog pateikti duomenys yra teisingi:</w:t>
            </w:r>
          </w:p>
          <w:p w14:paraId="333274E5" w14:textId="77777777" w:rsidR="004469A4" w:rsidRPr="0098663B" w:rsidRDefault="004469A4" w:rsidP="00287285">
            <w:pPr>
              <w:spacing w:line="360" w:lineRule="auto"/>
              <w:rPr>
                <w:b/>
                <w:bCs/>
                <w:i/>
                <w:iCs/>
              </w:rPr>
            </w:pPr>
          </w:p>
          <w:p w14:paraId="31BB431E" w14:textId="77777777" w:rsidR="004469A4" w:rsidRPr="0098663B" w:rsidRDefault="004469A4" w:rsidP="00287285">
            <w:pPr>
              <w:spacing w:line="360" w:lineRule="auto"/>
              <w:rPr>
                <w:b/>
                <w:bCs/>
                <w:i/>
                <w:iCs/>
              </w:rPr>
            </w:pPr>
            <w:r w:rsidRPr="0098663B">
              <w:rPr>
                <w:b/>
                <w:bCs/>
                <w:i/>
                <w:iCs/>
              </w:rPr>
              <w:t xml:space="preserve">Vadovas (-ė) ar įgaliotas asmuo                                                                                                     </w:t>
            </w:r>
          </w:p>
        </w:tc>
      </w:tr>
      <w:tr w:rsidR="004469A4" w:rsidRPr="0098663B" w14:paraId="1BC636AB" w14:textId="77777777" w:rsidTr="00287285">
        <w:trPr>
          <w:cantSplit/>
        </w:trPr>
        <w:tc>
          <w:tcPr>
            <w:tcW w:w="5000" w:type="pct"/>
            <w:tcBorders>
              <w:top w:val="single" w:sz="4" w:space="0" w:color="auto"/>
              <w:left w:val="single" w:sz="4" w:space="0" w:color="auto"/>
              <w:bottom w:val="single" w:sz="4" w:space="0" w:color="auto"/>
              <w:right w:val="single" w:sz="4" w:space="0" w:color="auto"/>
            </w:tcBorders>
          </w:tcPr>
          <w:p w14:paraId="4C7ABD8A" w14:textId="77777777" w:rsidR="004469A4" w:rsidRPr="0098663B" w:rsidRDefault="004469A4" w:rsidP="00287285">
            <w:pPr>
              <w:tabs>
                <w:tab w:val="left" w:pos="3450"/>
              </w:tabs>
              <w:spacing w:line="360" w:lineRule="auto"/>
              <w:jc w:val="center"/>
              <w:rPr>
                <w:i/>
                <w:iCs/>
                <w:sz w:val="20"/>
              </w:rPr>
            </w:pPr>
            <w:r w:rsidRPr="0098663B">
              <w:rPr>
                <w:i/>
                <w:iCs/>
                <w:sz w:val="20"/>
              </w:rPr>
              <w:t>(Vardas, pavardė, parašas, pareigos)</w:t>
            </w:r>
          </w:p>
        </w:tc>
      </w:tr>
      <w:tr w:rsidR="004469A4" w:rsidRPr="0098663B" w14:paraId="76366906" w14:textId="77777777" w:rsidTr="00287285">
        <w:trPr>
          <w:cantSplit/>
          <w:trHeight w:val="472"/>
        </w:trPr>
        <w:tc>
          <w:tcPr>
            <w:tcW w:w="5000" w:type="pct"/>
            <w:tcBorders>
              <w:top w:val="single" w:sz="4" w:space="0" w:color="auto"/>
              <w:left w:val="single" w:sz="4" w:space="0" w:color="auto"/>
              <w:bottom w:val="single" w:sz="4" w:space="0" w:color="auto"/>
              <w:right w:val="single" w:sz="4" w:space="0" w:color="auto"/>
            </w:tcBorders>
          </w:tcPr>
          <w:p w14:paraId="1E2C084D" w14:textId="77777777" w:rsidR="004469A4" w:rsidRPr="0098663B" w:rsidRDefault="004469A4" w:rsidP="00287285">
            <w:pPr>
              <w:pStyle w:val="Header"/>
              <w:tabs>
                <w:tab w:val="left" w:pos="1050"/>
              </w:tabs>
            </w:pPr>
            <w:r w:rsidRPr="0098663B">
              <w:tab/>
            </w:r>
          </w:p>
          <w:p w14:paraId="1A474512" w14:textId="77777777" w:rsidR="004469A4" w:rsidRPr="0098663B" w:rsidRDefault="004469A4" w:rsidP="00287285">
            <w:pPr>
              <w:pStyle w:val="Heading1"/>
              <w:jc w:val="left"/>
              <w:rPr>
                <w:i/>
                <w:iCs/>
                <w:caps w:val="0"/>
              </w:rPr>
            </w:pPr>
            <w:r w:rsidRPr="0098663B">
              <w:rPr>
                <w:i/>
                <w:iCs/>
                <w:caps w:val="0"/>
              </w:rPr>
              <w:t>Už duomenų pateikimą atsakingas asmuo</w:t>
            </w:r>
          </w:p>
          <w:p w14:paraId="3B3187E0" w14:textId="77777777" w:rsidR="004469A4" w:rsidRPr="0098663B" w:rsidRDefault="004469A4" w:rsidP="00287285"/>
        </w:tc>
      </w:tr>
      <w:tr w:rsidR="004469A4" w:rsidRPr="0098663B" w14:paraId="517E2C73" w14:textId="77777777" w:rsidTr="00287285">
        <w:trPr>
          <w:cantSplit/>
        </w:trPr>
        <w:tc>
          <w:tcPr>
            <w:tcW w:w="5000" w:type="pct"/>
            <w:tcBorders>
              <w:top w:val="single" w:sz="4" w:space="0" w:color="auto"/>
              <w:left w:val="single" w:sz="4" w:space="0" w:color="auto"/>
              <w:bottom w:val="single" w:sz="4" w:space="0" w:color="auto"/>
              <w:right w:val="single" w:sz="4" w:space="0" w:color="auto"/>
            </w:tcBorders>
          </w:tcPr>
          <w:p w14:paraId="2068046A" w14:textId="77777777" w:rsidR="004469A4" w:rsidRPr="0098663B" w:rsidRDefault="004469A4" w:rsidP="00287285">
            <w:pPr>
              <w:tabs>
                <w:tab w:val="left" w:pos="3450"/>
              </w:tabs>
              <w:spacing w:line="360" w:lineRule="auto"/>
              <w:jc w:val="center"/>
              <w:rPr>
                <w:i/>
                <w:iCs/>
                <w:sz w:val="20"/>
              </w:rPr>
            </w:pPr>
            <w:r w:rsidRPr="0098663B">
              <w:rPr>
                <w:i/>
                <w:iCs/>
                <w:sz w:val="20"/>
              </w:rPr>
              <w:t>(Vardas, pavardė, parašas, pareigos)</w:t>
            </w:r>
          </w:p>
        </w:tc>
      </w:tr>
    </w:tbl>
    <w:p w14:paraId="23D62E76" w14:textId="77777777" w:rsidR="00DD48D6" w:rsidRPr="0098663B" w:rsidRDefault="00DD48D6" w:rsidP="00101FB0">
      <w:pPr>
        <w:sectPr w:rsidR="00DD48D6" w:rsidRPr="0098663B" w:rsidSect="00101FB0">
          <w:footerReference w:type="default" r:id="rId7"/>
          <w:pgSz w:w="11906" w:h="16838"/>
          <w:pgMar w:top="1134" w:right="567" w:bottom="1134" w:left="1701" w:header="567" w:footer="567" w:gutter="0"/>
          <w:cols w:space="1296"/>
          <w:docGrid w:linePitch="360"/>
        </w:sectPr>
      </w:pPr>
    </w:p>
    <w:p w14:paraId="6AC124C7" w14:textId="77777777" w:rsidR="00DD48D6" w:rsidRPr="0098663B" w:rsidRDefault="00DD48D6" w:rsidP="00DD48D6"/>
    <w:p w14:paraId="0EACE42D" w14:textId="77777777" w:rsidR="00DD48D6" w:rsidRPr="0098663B" w:rsidRDefault="00DD48D6" w:rsidP="00DD48D6">
      <w:pPr>
        <w:jc w:val="right"/>
        <w:rPr>
          <w:sz w:val="20"/>
        </w:rPr>
      </w:pPr>
    </w:p>
    <w:p w14:paraId="19BA4BD2" w14:textId="77777777" w:rsidR="00DD48D6" w:rsidRPr="0098663B" w:rsidRDefault="00DD48D6" w:rsidP="00DD48D6">
      <w:pPr>
        <w:jc w:val="right"/>
        <w:rPr>
          <w:sz w:val="20"/>
        </w:rPr>
      </w:pPr>
      <w:r w:rsidRPr="0098663B">
        <w:rPr>
          <w:sz w:val="20"/>
        </w:rPr>
        <w:t xml:space="preserve">Elektros energijos rezervinės galios rinkos tyrimo anketa </w:t>
      </w:r>
    </w:p>
    <w:p w14:paraId="1AFB76FB" w14:textId="31AC274C" w:rsidR="00DD48D6" w:rsidRPr="0098663B" w:rsidRDefault="00DD48D6" w:rsidP="00DD48D6">
      <w:pPr>
        <w:jc w:val="right"/>
        <w:rPr>
          <w:sz w:val="20"/>
        </w:rPr>
      </w:pPr>
      <w:r w:rsidRPr="0098663B">
        <w:rPr>
          <w:sz w:val="20"/>
        </w:rPr>
        <w:t>Lietuvos elektros energijos gamintojams priedas</w:t>
      </w:r>
    </w:p>
    <w:p w14:paraId="3C103DCC" w14:textId="77777777" w:rsidR="00DD48D6" w:rsidRPr="0098663B" w:rsidRDefault="00DD48D6" w:rsidP="00DD48D6"/>
    <w:p w14:paraId="561F80F1" w14:textId="77777777" w:rsidR="00DD48D6" w:rsidRPr="0098663B" w:rsidRDefault="00DD48D6" w:rsidP="00DD48D6"/>
    <w:tbl>
      <w:tblPr>
        <w:tblStyle w:val="TableGrid"/>
        <w:tblW w:w="15021" w:type="dxa"/>
        <w:tblLook w:val="04A0" w:firstRow="1" w:lastRow="0" w:firstColumn="1" w:lastColumn="0" w:noHBand="0" w:noVBand="1"/>
      </w:tblPr>
      <w:tblGrid>
        <w:gridCol w:w="1992"/>
        <w:gridCol w:w="1194"/>
        <w:gridCol w:w="1046"/>
        <w:gridCol w:w="1634"/>
        <w:gridCol w:w="1108"/>
        <w:gridCol w:w="1351"/>
        <w:gridCol w:w="1046"/>
        <w:gridCol w:w="1698"/>
        <w:gridCol w:w="1046"/>
        <w:gridCol w:w="1884"/>
        <w:gridCol w:w="1022"/>
      </w:tblGrid>
      <w:tr w:rsidR="00DD48D6" w:rsidRPr="0098663B" w14:paraId="4D6D1465" w14:textId="77777777" w:rsidTr="009F3A60">
        <w:trPr>
          <w:trHeight w:val="1488"/>
        </w:trPr>
        <w:tc>
          <w:tcPr>
            <w:tcW w:w="2087" w:type="dxa"/>
            <w:vMerge w:val="restart"/>
            <w:vAlign w:val="center"/>
          </w:tcPr>
          <w:p w14:paraId="11A2827B" w14:textId="77777777" w:rsidR="00DD48D6" w:rsidRPr="0098663B" w:rsidRDefault="00DD48D6" w:rsidP="00F143D5">
            <w:pPr>
              <w:jc w:val="center"/>
              <w:rPr>
                <w:b/>
                <w:sz w:val="18"/>
                <w:szCs w:val="18"/>
              </w:rPr>
            </w:pPr>
            <w:bookmarkStart w:id="21" w:name="_Hlk508115825"/>
            <w:r w:rsidRPr="0098663B">
              <w:rPr>
                <w:b/>
                <w:sz w:val="18"/>
                <w:szCs w:val="18"/>
              </w:rPr>
              <w:t>Paslauga</w:t>
            </w:r>
          </w:p>
        </w:tc>
        <w:tc>
          <w:tcPr>
            <w:tcW w:w="1877" w:type="dxa"/>
            <w:gridSpan w:val="2"/>
          </w:tcPr>
          <w:p w14:paraId="227475DD" w14:textId="6319E149" w:rsidR="00DD48D6" w:rsidRPr="0098663B" w:rsidRDefault="00DD48D6" w:rsidP="00DD48D6">
            <w:pPr>
              <w:jc w:val="both"/>
              <w:rPr>
                <w:b/>
                <w:sz w:val="18"/>
                <w:szCs w:val="18"/>
              </w:rPr>
            </w:pPr>
            <w:r w:rsidRPr="0098663B">
              <w:rPr>
                <w:b/>
                <w:sz w:val="18"/>
                <w:szCs w:val="18"/>
              </w:rPr>
              <w:t>Ar egzistuoja infrastruktūros / techninės kliūtys užtikrinti rezervų paslaugas regioninėje rinkoje (Švedija, Suomija, Estija, Latvija, Lenkija ar kt.)?</w:t>
            </w:r>
          </w:p>
        </w:tc>
        <w:tc>
          <w:tcPr>
            <w:tcW w:w="2815" w:type="dxa"/>
            <w:gridSpan w:val="2"/>
          </w:tcPr>
          <w:p w14:paraId="68DA5635" w14:textId="77777777" w:rsidR="00DD48D6" w:rsidRPr="0098663B" w:rsidRDefault="00DD48D6" w:rsidP="00F143D5">
            <w:pPr>
              <w:jc w:val="both"/>
              <w:rPr>
                <w:b/>
                <w:sz w:val="18"/>
                <w:szCs w:val="18"/>
              </w:rPr>
            </w:pPr>
            <w:r w:rsidRPr="0098663B">
              <w:rPr>
                <w:b/>
                <w:sz w:val="18"/>
                <w:szCs w:val="18"/>
              </w:rPr>
              <w:t>Ar egzistuoja teisinės kliūtys pirkti rezervų paslaugas regioninėje rinkoje (Švedija, Suomija, Estija, Latvija, Lenkija ar kt.)?</w:t>
            </w:r>
          </w:p>
        </w:tc>
        <w:tc>
          <w:tcPr>
            <w:tcW w:w="2426" w:type="dxa"/>
            <w:gridSpan w:val="2"/>
          </w:tcPr>
          <w:p w14:paraId="1B2A0E91" w14:textId="72E4A0AE" w:rsidR="00DD48D6" w:rsidRPr="0098663B" w:rsidRDefault="00DD48D6" w:rsidP="00F143D5">
            <w:pPr>
              <w:jc w:val="both"/>
              <w:rPr>
                <w:b/>
                <w:sz w:val="18"/>
                <w:szCs w:val="18"/>
              </w:rPr>
            </w:pPr>
            <w:r w:rsidRPr="0098663B">
              <w:rPr>
                <w:b/>
                <w:sz w:val="18"/>
                <w:szCs w:val="18"/>
              </w:rPr>
              <w:t>Ar regioniniai rezervinių paslaugų teikėjai nebūtų konkurencingi, lyginant su nacionaliniais paslaugų teikėjais?</w:t>
            </w:r>
          </w:p>
          <w:p w14:paraId="377D85F3" w14:textId="77777777" w:rsidR="00DD48D6" w:rsidRPr="0098663B" w:rsidRDefault="00DD48D6" w:rsidP="00F143D5">
            <w:pPr>
              <w:jc w:val="both"/>
              <w:rPr>
                <w:b/>
                <w:sz w:val="18"/>
                <w:szCs w:val="18"/>
              </w:rPr>
            </w:pPr>
          </w:p>
        </w:tc>
        <w:tc>
          <w:tcPr>
            <w:tcW w:w="2817" w:type="dxa"/>
            <w:gridSpan w:val="2"/>
          </w:tcPr>
          <w:p w14:paraId="65889ABC" w14:textId="19A75C04" w:rsidR="00DD48D6" w:rsidRPr="0098663B" w:rsidRDefault="00DD48D6" w:rsidP="009F3A60">
            <w:pPr>
              <w:jc w:val="both"/>
              <w:rPr>
                <w:b/>
                <w:sz w:val="18"/>
                <w:szCs w:val="18"/>
              </w:rPr>
            </w:pPr>
            <w:r w:rsidRPr="0098663B">
              <w:rPr>
                <w:b/>
                <w:sz w:val="18"/>
                <w:szCs w:val="18"/>
              </w:rPr>
              <w:t xml:space="preserve">Ar egzistuoja finansinės kliūtys: reikalingos didelės negrįžtamos vienkartinės investicijos sukurti rezervinės galios paslaugų regioniniu mastu teikimo priemones? Ar ilgai (daugiau nei 1 metus) truktų </w:t>
            </w:r>
            <w:r w:rsidR="009F3A60">
              <w:rPr>
                <w:b/>
                <w:sz w:val="18"/>
                <w:szCs w:val="18"/>
              </w:rPr>
              <w:t>priemonių sukūrimas</w:t>
            </w:r>
            <w:r w:rsidRPr="0098663B">
              <w:rPr>
                <w:b/>
                <w:sz w:val="18"/>
                <w:szCs w:val="18"/>
              </w:rPr>
              <w:t>?</w:t>
            </w:r>
          </w:p>
        </w:tc>
        <w:tc>
          <w:tcPr>
            <w:tcW w:w="1975" w:type="dxa"/>
          </w:tcPr>
          <w:p w14:paraId="44A507DF" w14:textId="74EF2C5B" w:rsidR="00DD48D6" w:rsidRPr="0098663B" w:rsidRDefault="00DD48D6" w:rsidP="00F143D5">
            <w:pPr>
              <w:jc w:val="both"/>
              <w:rPr>
                <w:b/>
                <w:sz w:val="18"/>
                <w:szCs w:val="18"/>
              </w:rPr>
            </w:pPr>
            <w:r w:rsidRPr="0098663B">
              <w:rPr>
                <w:b/>
                <w:sz w:val="18"/>
                <w:szCs w:val="18"/>
              </w:rPr>
              <w:t>Prašome nurodyti atskirai pagal kiekvieną šalį</w:t>
            </w:r>
            <w:r w:rsidR="009F3A60">
              <w:rPr>
                <w:b/>
                <w:sz w:val="18"/>
                <w:szCs w:val="18"/>
              </w:rPr>
              <w:t xml:space="preserve"> (</w:t>
            </w:r>
            <w:r w:rsidR="009F3A60" w:rsidRPr="0098663B">
              <w:rPr>
                <w:b/>
                <w:sz w:val="18"/>
                <w:szCs w:val="18"/>
              </w:rPr>
              <w:t>Švedija, Suomija, Estija, Latvija, Lenkij</w:t>
            </w:r>
            <w:r w:rsidR="009F3A60">
              <w:rPr>
                <w:b/>
                <w:sz w:val="18"/>
                <w:szCs w:val="18"/>
              </w:rPr>
              <w:t>a, Lietuva ar kt.</w:t>
            </w:r>
            <w:r w:rsidR="009F3A60" w:rsidRPr="0098663B">
              <w:rPr>
                <w:b/>
                <w:sz w:val="18"/>
                <w:szCs w:val="18"/>
              </w:rPr>
              <w:t>)</w:t>
            </w:r>
            <w:r w:rsidRPr="0098663B">
              <w:rPr>
                <w:b/>
                <w:sz w:val="18"/>
                <w:szCs w:val="18"/>
              </w:rPr>
              <w:t>, ar perkant rezervų paslaugas regioniniu mastu būtų daroma neigiama įtaka prekybai elektros energijos produktais didmeninėje rinkoje</w:t>
            </w:r>
          </w:p>
        </w:tc>
        <w:tc>
          <w:tcPr>
            <w:tcW w:w="1024" w:type="dxa"/>
          </w:tcPr>
          <w:p w14:paraId="0A2BCD3B" w14:textId="77777777" w:rsidR="00DD48D6" w:rsidRPr="0098663B" w:rsidRDefault="00DD48D6" w:rsidP="00F143D5">
            <w:pPr>
              <w:jc w:val="both"/>
              <w:rPr>
                <w:sz w:val="18"/>
                <w:szCs w:val="18"/>
              </w:rPr>
            </w:pPr>
            <w:r w:rsidRPr="0098663B">
              <w:rPr>
                <w:b/>
                <w:sz w:val="18"/>
                <w:szCs w:val="18"/>
              </w:rPr>
              <w:t>Kita (įrašykite)</w:t>
            </w:r>
          </w:p>
        </w:tc>
      </w:tr>
      <w:bookmarkEnd w:id="21"/>
      <w:tr w:rsidR="00DD48D6" w:rsidRPr="0098663B" w14:paraId="3915115F" w14:textId="77777777" w:rsidTr="009F3A60">
        <w:trPr>
          <w:trHeight w:val="108"/>
        </w:trPr>
        <w:tc>
          <w:tcPr>
            <w:tcW w:w="2087" w:type="dxa"/>
            <w:vMerge/>
          </w:tcPr>
          <w:p w14:paraId="6CB436DD" w14:textId="77777777" w:rsidR="00DD48D6" w:rsidRPr="0098663B" w:rsidRDefault="00DD48D6" w:rsidP="00F143D5">
            <w:pPr>
              <w:jc w:val="both"/>
              <w:rPr>
                <w:b/>
                <w:sz w:val="18"/>
                <w:szCs w:val="18"/>
              </w:rPr>
            </w:pPr>
          </w:p>
        </w:tc>
        <w:tc>
          <w:tcPr>
            <w:tcW w:w="1203" w:type="dxa"/>
          </w:tcPr>
          <w:p w14:paraId="58A9A3C3" w14:textId="77777777" w:rsidR="00DD48D6" w:rsidRPr="0098663B" w:rsidRDefault="00DD48D6" w:rsidP="00F143D5">
            <w:pPr>
              <w:jc w:val="both"/>
              <w:rPr>
                <w:b/>
                <w:sz w:val="18"/>
                <w:szCs w:val="18"/>
              </w:rPr>
            </w:pPr>
            <w:r w:rsidRPr="0098663B">
              <w:rPr>
                <w:b/>
                <w:sz w:val="18"/>
                <w:szCs w:val="18"/>
              </w:rPr>
              <w:t>Taip (nurodykite šalis, atsakymą pagrįskite)</w:t>
            </w:r>
          </w:p>
        </w:tc>
        <w:tc>
          <w:tcPr>
            <w:tcW w:w="674" w:type="dxa"/>
          </w:tcPr>
          <w:p w14:paraId="7EFC43D5" w14:textId="77777777" w:rsidR="00DD48D6" w:rsidRPr="0098663B" w:rsidRDefault="00DD48D6" w:rsidP="00F143D5">
            <w:pPr>
              <w:jc w:val="both"/>
              <w:rPr>
                <w:b/>
                <w:sz w:val="18"/>
                <w:szCs w:val="18"/>
              </w:rPr>
            </w:pPr>
            <w:r w:rsidRPr="0098663B">
              <w:rPr>
                <w:b/>
                <w:sz w:val="18"/>
                <w:szCs w:val="18"/>
              </w:rPr>
              <w:t>Ne (atsakymą pagrįskite)</w:t>
            </w:r>
          </w:p>
        </w:tc>
        <w:tc>
          <w:tcPr>
            <w:tcW w:w="1699" w:type="dxa"/>
          </w:tcPr>
          <w:p w14:paraId="2EC333F9" w14:textId="77777777" w:rsidR="00DD48D6" w:rsidRPr="0098663B" w:rsidRDefault="00DD48D6" w:rsidP="00F143D5">
            <w:pPr>
              <w:jc w:val="both"/>
              <w:rPr>
                <w:b/>
                <w:sz w:val="18"/>
                <w:szCs w:val="18"/>
              </w:rPr>
            </w:pPr>
            <w:r w:rsidRPr="0098663B">
              <w:rPr>
                <w:b/>
                <w:sz w:val="18"/>
                <w:szCs w:val="18"/>
              </w:rPr>
              <w:t>Taip (nurodykite šalis, atsakymą pagrįskite)</w:t>
            </w:r>
          </w:p>
        </w:tc>
        <w:tc>
          <w:tcPr>
            <w:tcW w:w="1116" w:type="dxa"/>
          </w:tcPr>
          <w:p w14:paraId="11AD9906" w14:textId="77777777" w:rsidR="00DD48D6" w:rsidRPr="0098663B" w:rsidRDefault="00DD48D6" w:rsidP="00F143D5">
            <w:pPr>
              <w:jc w:val="both"/>
              <w:rPr>
                <w:b/>
                <w:sz w:val="18"/>
                <w:szCs w:val="18"/>
              </w:rPr>
            </w:pPr>
            <w:r w:rsidRPr="0098663B">
              <w:rPr>
                <w:b/>
                <w:sz w:val="18"/>
                <w:szCs w:val="18"/>
              </w:rPr>
              <w:t>Ne (atsakymą pagrįskite)</w:t>
            </w:r>
          </w:p>
        </w:tc>
        <w:tc>
          <w:tcPr>
            <w:tcW w:w="1380" w:type="dxa"/>
          </w:tcPr>
          <w:p w14:paraId="4BD42C2F" w14:textId="77777777" w:rsidR="00DD48D6" w:rsidRPr="0098663B" w:rsidRDefault="00DD48D6" w:rsidP="00F143D5">
            <w:pPr>
              <w:jc w:val="both"/>
              <w:rPr>
                <w:b/>
                <w:sz w:val="18"/>
                <w:szCs w:val="18"/>
              </w:rPr>
            </w:pPr>
            <w:r w:rsidRPr="0098663B">
              <w:rPr>
                <w:b/>
                <w:sz w:val="18"/>
                <w:szCs w:val="18"/>
              </w:rPr>
              <w:t>Taip (nurodykite šalis, atsakymą pagrįskite)</w:t>
            </w:r>
          </w:p>
        </w:tc>
        <w:tc>
          <w:tcPr>
            <w:tcW w:w="1046" w:type="dxa"/>
          </w:tcPr>
          <w:p w14:paraId="25AFD8F9" w14:textId="77777777" w:rsidR="00DD48D6" w:rsidRPr="0098663B" w:rsidRDefault="00DD48D6" w:rsidP="00F143D5">
            <w:pPr>
              <w:jc w:val="both"/>
              <w:rPr>
                <w:b/>
                <w:sz w:val="18"/>
                <w:szCs w:val="18"/>
              </w:rPr>
            </w:pPr>
            <w:r w:rsidRPr="0098663B">
              <w:rPr>
                <w:b/>
                <w:sz w:val="18"/>
                <w:szCs w:val="18"/>
              </w:rPr>
              <w:t>Ne (atsakymą pagrįskite)</w:t>
            </w:r>
          </w:p>
        </w:tc>
        <w:tc>
          <w:tcPr>
            <w:tcW w:w="1771" w:type="dxa"/>
          </w:tcPr>
          <w:p w14:paraId="66239063" w14:textId="77777777" w:rsidR="00DD48D6" w:rsidRPr="0098663B" w:rsidRDefault="00DD48D6" w:rsidP="00F143D5">
            <w:pPr>
              <w:jc w:val="both"/>
              <w:rPr>
                <w:b/>
                <w:sz w:val="18"/>
                <w:szCs w:val="18"/>
              </w:rPr>
            </w:pPr>
            <w:r w:rsidRPr="0098663B">
              <w:rPr>
                <w:b/>
                <w:sz w:val="18"/>
                <w:szCs w:val="18"/>
              </w:rPr>
              <w:t>Taip (nurodykite šalis, atsakymą pagrįskite)</w:t>
            </w:r>
          </w:p>
        </w:tc>
        <w:tc>
          <w:tcPr>
            <w:tcW w:w="1046" w:type="dxa"/>
          </w:tcPr>
          <w:p w14:paraId="7D670E30" w14:textId="77777777" w:rsidR="00DD48D6" w:rsidRPr="0098663B" w:rsidRDefault="00DD48D6" w:rsidP="00F143D5">
            <w:pPr>
              <w:jc w:val="both"/>
              <w:rPr>
                <w:b/>
                <w:sz w:val="18"/>
                <w:szCs w:val="18"/>
              </w:rPr>
            </w:pPr>
            <w:r w:rsidRPr="0098663B">
              <w:rPr>
                <w:b/>
                <w:sz w:val="18"/>
                <w:szCs w:val="18"/>
              </w:rPr>
              <w:t>Ne (atsakymą pagrįskite)</w:t>
            </w:r>
          </w:p>
        </w:tc>
        <w:tc>
          <w:tcPr>
            <w:tcW w:w="1975" w:type="dxa"/>
          </w:tcPr>
          <w:p w14:paraId="75983AAD" w14:textId="77777777" w:rsidR="00DD48D6" w:rsidRPr="0098663B" w:rsidRDefault="00DD48D6" w:rsidP="00F143D5">
            <w:pPr>
              <w:jc w:val="both"/>
              <w:rPr>
                <w:b/>
                <w:sz w:val="18"/>
                <w:szCs w:val="18"/>
              </w:rPr>
            </w:pPr>
          </w:p>
        </w:tc>
        <w:tc>
          <w:tcPr>
            <w:tcW w:w="1024" w:type="dxa"/>
          </w:tcPr>
          <w:p w14:paraId="6C0FE6C5" w14:textId="77777777" w:rsidR="00DD48D6" w:rsidRPr="0098663B" w:rsidRDefault="00DD48D6" w:rsidP="00F143D5">
            <w:pPr>
              <w:jc w:val="both"/>
              <w:rPr>
                <w:b/>
                <w:sz w:val="18"/>
                <w:szCs w:val="18"/>
              </w:rPr>
            </w:pPr>
          </w:p>
        </w:tc>
      </w:tr>
      <w:tr w:rsidR="00DD48D6" w:rsidRPr="0098663B" w14:paraId="18384D6F" w14:textId="77777777" w:rsidTr="009F3A60">
        <w:tc>
          <w:tcPr>
            <w:tcW w:w="2087" w:type="dxa"/>
          </w:tcPr>
          <w:p w14:paraId="78484273" w14:textId="77777777" w:rsidR="00DD48D6" w:rsidRPr="0098663B" w:rsidRDefault="00DD48D6" w:rsidP="00F143D5">
            <w:pPr>
              <w:jc w:val="both"/>
              <w:rPr>
                <w:b/>
                <w:sz w:val="18"/>
                <w:szCs w:val="18"/>
              </w:rPr>
            </w:pPr>
            <w:r w:rsidRPr="0098663B">
              <w:rPr>
                <w:sz w:val="18"/>
                <w:szCs w:val="18"/>
              </w:rPr>
              <w:t>Pirminis aktyviosios galios rezervas</w:t>
            </w:r>
          </w:p>
        </w:tc>
        <w:tc>
          <w:tcPr>
            <w:tcW w:w="1203" w:type="dxa"/>
          </w:tcPr>
          <w:p w14:paraId="072A26EC" w14:textId="77777777" w:rsidR="00DD48D6" w:rsidRPr="0098663B" w:rsidRDefault="00DD48D6" w:rsidP="00F143D5">
            <w:pPr>
              <w:jc w:val="both"/>
              <w:rPr>
                <w:b/>
                <w:sz w:val="18"/>
                <w:szCs w:val="18"/>
              </w:rPr>
            </w:pPr>
          </w:p>
        </w:tc>
        <w:tc>
          <w:tcPr>
            <w:tcW w:w="674" w:type="dxa"/>
          </w:tcPr>
          <w:p w14:paraId="7723E9FF" w14:textId="77777777" w:rsidR="00DD48D6" w:rsidRPr="0098663B" w:rsidRDefault="00DD48D6" w:rsidP="00F143D5">
            <w:pPr>
              <w:jc w:val="both"/>
              <w:rPr>
                <w:b/>
                <w:sz w:val="18"/>
                <w:szCs w:val="18"/>
              </w:rPr>
            </w:pPr>
          </w:p>
        </w:tc>
        <w:tc>
          <w:tcPr>
            <w:tcW w:w="2815" w:type="dxa"/>
            <w:gridSpan w:val="2"/>
          </w:tcPr>
          <w:p w14:paraId="37D4D9AB" w14:textId="77777777" w:rsidR="00DD48D6" w:rsidRPr="0098663B" w:rsidRDefault="00DD48D6" w:rsidP="00F143D5">
            <w:pPr>
              <w:jc w:val="both"/>
              <w:rPr>
                <w:b/>
                <w:sz w:val="18"/>
                <w:szCs w:val="18"/>
              </w:rPr>
            </w:pPr>
          </w:p>
        </w:tc>
        <w:tc>
          <w:tcPr>
            <w:tcW w:w="2426" w:type="dxa"/>
            <w:gridSpan w:val="2"/>
          </w:tcPr>
          <w:p w14:paraId="7BAF3CAD" w14:textId="77777777" w:rsidR="00DD48D6" w:rsidRPr="0098663B" w:rsidRDefault="00DD48D6" w:rsidP="00F143D5">
            <w:pPr>
              <w:jc w:val="both"/>
              <w:rPr>
                <w:b/>
                <w:sz w:val="18"/>
                <w:szCs w:val="18"/>
              </w:rPr>
            </w:pPr>
          </w:p>
        </w:tc>
        <w:tc>
          <w:tcPr>
            <w:tcW w:w="2817" w:type="dxa"/>
            <w:gridSpan w:val="2"/>
          </w:tcPr>
          <w:p w14:paraId="0CB7A499" w14:textId="77777777" w:rsidR="00DD48D6" w:rsidRPr="0098663B" w:rsidRDefault="00DD48D6" w:rsidP="00F143D5">
            <w:pPr>
              <w:jc w:val="both"/>
              <w:rPr>
                <w:b/>
                <w:sz w:val="18"/>
                <w:szCs w:val="18"/>
              </w:rPr>
            </w:pPr>
          </w:p>
        </w:tc>
        <w:tc>
          <w:tcPr>
            <w:tcW w:w="1975" w:type="dxa"/>
          </w:tcPr>
          <w:p w14:paraId="7C323CD9" w14:textId="77777777" w:rsidR="00DD48D6" w:rsidRPr="0098663B" w:rsidRDefault="00DD48D6" w:rsidP="00F143D5">
            <w:pPr>
              <w:jc w:val="both"/>
              <w:rPr>
                <w:b/>
                <w:sz w:val="18"/>
                <w:szCs w:val="18"/>
              </w:rPr>
            </w:pPr>
          </w:p>
        </w:tc>
        <w:tc>
          <w:tcPr>
            <w:tcW w:w="1024" w:type="dxa"/>
          </w:tcPr>
          <w:p w14:paraId="2E5544AC" w14:textId="77777777" w:rsidR="00DD48D6" w:rsidRPr="0098663B" w:rsidRDefault="00DD48D6" w:rsidP="00F143D5">
            <w:pPr>
              <w:jc w:val="both"/>
              <w:rPr>
                <w:b/>
                <w:sz w:val="18"/>
                <w:szCs w:val="18"/>
              </w:rPr>
            </w:pPr>
          </w:p>
        </w:tc>
      </w:tr>
      <w:tr w:rsidR="00DD48D6" w:rsidRPr="0098663B" w14:paraId="69844D77" w14:textId="77777777" w:rsidTr="009F3A60">
        <w:tc>
          <w:tcPr>
            <w:tcW w:w="2087" w:type="dxa"/>
          </w:tcPr>
          <w:p w14:paraId="42FF51B9" w14:textId="77777777" w:rsidR="00DD48D6" w:rsidRPr="0098663B" w:rsidRDefault="00DD48D6" w:rsidP="00F143D5">
            <w:pPr>
              <w:jc w:val="both"/>
              <w:rPr>
                <w:b/>
                <w:sz w:val="18"/>
                <w:szCs w:val="18"/>
              </w:rPr>
            </w:pPr>
            <w:r w:rsidRPr="0098663B">
              <w:rPr>
                <w:sz w:val="18"/>
                <w:szCs w:val="18"/>
              </w:rPr>
              <w:t>Antrinis aktyviosios galios rezervas nuokrypiams reguliuoti</w:t>
            </w:r>
          </w:p>
        </w:tc>
        <w:tc>
          <w:tcPr>
            <w:tcW w:w="1203" w:type="dxa"/>
          </w:tcPr>
          <w:p w14:paraId="57EEFB1A" w14:textId="77777777" w:rsidR="00DD48D6" w:rsidRPr="0098663B" w:rsidRDefault="00DD48D6" w:rsidP="00F143D5">
            <w:pPr>
              <w:jc w:val="both"/>
              <w:rPr>
                <w:b/>
                <w:sz w:val="18"/>
                <w:szCs w:val="18"/>
              </w:rPr>
            </w:pPr>
          </w:p>
        </w:tc>
        <w:tc>
          <w:tcPr>
            <w:tcW w:w="674" w:type="dxa"/>
          </w:tcPr>
          <w:p w14:paraId="0623E692" w14:textId="77777777" w:rsidR="00DD48D6" w:rsidRPr="0098663B" w:rsidRDefault="00DD48D6" w:rsidP="00F143D5">
            <w:pPr>
              <w:jc w:val="both"/>
              <w:rPr>
                <w:b/>
                <w:sz w:val="18"/>
                <w:szCs w:val="18"/>
              </w:rPr>
            </w:pPr>
          </w:p>
        </w:tc>
        <w:tc>
          <w:tcPr>
            <w:tcW w:w="2815" w:type="dxa"/>
            <w:gridSpan w:val="2"/>
          </w:tcPr>
          <w:p w14:paraId="2A512583" w14:textId="77777777" w:rsidR="00DD48D6" w:rsidRPr="0098663B" w:rsidRDefault="00DD48D6" w:rsidP="00F143D5">
            <w:pPr>
              <w:jc w:val="both"/>
              <w:rPr>
                <w:b/>
                <w:sz w:val="18"/>
                <w:szCs w:val="18"/>
              </w:rPr>
            </w:pPr>
          </w:p>
        </w:tc>
        <w:tc>
          <w:tcPr>
            <w:tcW w:w="2426" w:type="dxa"/>
            <w:gridSpan w:val="2"/>
          </w:tcPr>
          <w:p w14:paraId="0618EE75" w14:textId="77777777" w:rsidR="00DD48D6" w:rsidRPr="0098663B" w:rsidRDefault="00DD48D6" w:rsidP="00F143D5">
            <w:pPr>
              <w:jc w:val="both"/>
              <w:rPr>
                <w:b/>
                <w:sz w:val="18"/>
                <w:szCs w:val="18"/>
              </w:rPr>
            </w:pPr>
          </w:p>
        </w:tc>
        <w:tc>
          <w:tcPr>
            <w:tcW w:w="2817" w:type="dxa"/>
            <w:gridSpan w:val="2"/>
          </w:tcPr>
          <w:p w14:paraId="0580A625" w14:textId="77777777" w:rsidR="00DD48D6" w:rsidRPr="0098663B" w:rsidRDefault="00DD48D6" w:rsidP="00F143D5">
            <w:pPr>
              <w:jc w:val="both"/>
              <w:rPr>
                <w:b/>
                <w:sz w:val="18"/>
                <w:szCs w:val="18"/>
              </w:rPr>
            </w:pPr>
          </w:p>
        </w:tc>
        <w:tc>
          <w:tcPr>
            <w:tcW w:w="1975" w:type="dxa"/>
          </w:tcPr>
          <w:p w14:paraId="3372904A" w14:textId="77777777" w:rsidR="00DD48D6" w:rsidRPr="0098663B" w:rsidRDefault="00DD48D6" w:rsidP="00F143D5">
            <w:pPr>
              <w:jc w:val="both"/>
              <w:rPr>
                <w:b/>
                <w:sz w:val="18"/>
                <w:szCs w:val="18"/>
              </w:rPr>
            </w:pPr>
          </w:p>
        </w:tc>
        <w:tc>
          <w:tcPr>
            <w:tcW w:w="1024" w:type="dxa"/>
          </w:tcPr>
          <w:p w14:paraId="4D163F39" w14:textId="77777777" w:rsidR="00DD48D6" w:rsidRPr="0098663B" w:rsidRDefault="00DD48D6" w:rsidP="00F143D5">
            <w:pPr>
              <w:jc w:val="both"/>
              <w:rPr>
                <w:b/>
                <w:sz w:val="18"/>
                <w:szCs w:val="18"/>
              </w:rPr>
            </w:pPr>
          </w:p>
        </w:tc>
      </w:tr>
      <w:tr w:rsidR="00DD48D6" w:rsidRPr="0098663B" w14:paraId="7F6EC07F" w14:textId="77777777" w:rsidTr="009F3A60">
        <w:tc>
          <w:tcPr>
            <w:tcW w:w="2087" w:type="dxa"/>
          </w:tcPr>
          <w:p w14:paraId="139CAD51" w14:textId="77777777" w:rsidR="00DD48D6" w:rsidRPr="0098663B" w:rsidRDefault="00DD48D6" w:rsidP="00F143D5">
            <w:pPr>
              <w:jc w:val="both"/>
              <w:rPr>
                <w:b/>
                <w:sz w:val="18"/>
                <w:szCs w:val="18"/>
              </w:rPr>
            </w:pPr>
            <w:r w:rsidRPr="0098663B">
              <w:rPr>
                <w:sz w:val="18"/>
                <w:szCs w:val="18"/>
              </w:rPr>
              <w:t>Antrinis avarinis aktyviosios galios rezervas</w:t>
            </w:r>
          </w:p>
        </w:tc>
        <w:tc>
          <w:tcPr>
            <w:tcW w:w="1203" w:type="dxa"/>
          </w:tcPr>
          <w:p w14:paraId="7CB1C328" w14:textId="77777777" w:rsidR="00DD48D6" w:rsidRPr="0098663B" w:rsidRDefault="00DD48D6" w:rsidP="00F143D5">
            <w:pPr>
              <w:jc w:val="both"/>
              <w:rPr>
                <w:b/>
                <w:sz w:val="18"/>
                <w:szCs w:val="18"/>
              </w:rPr>
            </w:pPr>
          </w:p>
        </w:tc>
        <w:tc>
          <w:tcPr>
            <w:tcW w:w="674" w:type="dxa"/>
          </w:tcPr>
          <w:p w14:paraId="4A98C15A" w14:textId="77777777" w:rsidR="00DD48D6" w:rsidRPr="0098663B" w:rsidRDefault="00DD48D6" w:rsidP="00F143D5">
            <w:pPr>
              <w:jc w:val="both"/>
              <w:rPr>
                <w:b/>
                <w:sz w:val="18"/>
                <w:szCs w:val="18"/>
              </w:rPr>
            </w:pPr>
          </w:p>
        </w:tc>
        <w:tc>
          <w:tcPr>
            <w:tcW w:w="2815" w:type="dxa"/>
            <w:gridSpan w:val="2"/>
          </w:tcPr>
          <w:p w14:paraId="613E8238" w14:textId="77777777" w:rsidR="00DD48D6" w:rsidRPr="0098663B" w:rsidRDefault="00DD48D6" w:rsidP="00F143D5">
            <w:pPr>
              <w:jc w:val="both"/>
              <w:rPr>
                <w:b/>
                <w:sz w:val="18"/>
                <w:szCs w:val="18"/>
              </w:rPr>
            </w:pPr>
          </w:p>
        </w:tc>
        <w:tc>
          <w:tcPr>
            <w:tcW w:w="2426" w:type="dxa"/>
            <w:gridSpan w:val="2"/>
          </w:tcPr>
          <w:p w14:paraId="36168718" w14:textId="77777777" w:rsidR="00DD48D6" w:rsidRPr="0098663B" w:rsidRDefault="00DD48D6" w:rsidP="00F143D5">
            <w:pPr>
              <w:jc w:val="both"/>
              <w:rPr>
                <w:b/>
                <w:sz w:val="18"/>
                <w:szCs w:val="18"/>
              </w:rPr>
            </w:pPr>
          </w:p>
        </w:tc>
        <w:tc>
          <w:tcPr>
            <w:tcW w:w="2817" w:type="dxa"/>
            <w:gridSpan w:val="2"/>
          </w:tcPr>
          <w:p w14:paraId="19497B03" w14:textId="77777777" w:rsidR="00DD48D6" w:rsidRPr="0098663B" w:rsidRDefault="00DD48D6" w:rsidP="00F143D5">
            <w:pPr>
              <w:jc w:val="both"/>
              <w:rPr>
                <w:b/>
                <w:sz w:val="18"/>
                <w:szCs w:val="18"/>
              </w:rPr>
            </w:pPr>
          </w:p>
        </w:tc>
        <w:tc>
          <w:tcPr>
            <w:tcW w:w="1975" w:type="dxa"/>
          </w:tcPr>
          <w:p w14:paraId="3300ED05" w14:textId="77777777" w:rsidR="00DD48D6" w:rsidRPr="0098663B" w:rsidRDefault="00DD48D6" w:rsidP="00F143D5">
            <w:pPr>
              <w:jc w:val="both"/>
              <w:rPr>
                <w:b/>
                <w:sz w:val="18"/>
                <w:szCs w:val="18"/>
              </w:rPr>
            </w:pPr>
          </w:p>
        </w:tc>
        <w:tc>
          <w:tcPr>
            <w:tcW w:w="1024" w:type="dxa"/>
          </w:tcPr>
          <w:p w14:paraId="4591A4DE" w14:textId="77777777" w:rsidR="00DD48D6" w:rsidRPr="0098663B" w:rsidRDefault="00DD48D6" w:rsidP="00F143D5">
            <w:pPr>
              <w:jc w:val="both"/>
              <w:rPr>
                <w:b/>
                <w:sz w:val="18"/>
                <w:szCs w:val="18"/>
              </w:rPr>
            </w:pPr>
          </w:p>
        </w:tc>
      </w:tr>
      <w:tr w:rsidR="00DD48D6" w:rsidRPr="0098663B" w14:paraId="7BE2BD88" w14:textId="77777777" w:rsidTr="009F3A60">
        <w:tc>
          <w:tcPr>
            <w:tcW w:w="2087" w:type="dxa"/>
          </w:tcPr>
          <w:p w14:paraId="56DBBEE6" w14:textId="77777777" w:rsidR="00DD48D6" w:rsidRPr="0098663B" w:rsidRDefault="00DD48D6" w:rsidP="00F143D5">
            <w:pPr>
              <w:jc w:val="both"/>
              <w:rPr>
                <w:b/>
                <w:sz w:val="18"/>
                <w:szCs w:val="18"/>
              </w:rPr>
            </w:pPr>
            <w:r w:rsidRPr="0098663B">
              <w:rPr>
                <w:sz w:val="18"/>
                <w:szCs w:val="18"/>
              </w:rPr>
              <w:t>Tretinis aktyviosios galios rezervas, skirtas įtampų valdymui 330 kV perdavimo tinkle ir antrinio avarinio aktyviosios galios rezervo atkūrimui</w:t>
            </w:r>
          </w:p>
        </w:tc>
        <w:tc>
          <w:tcPr>
            <w:tcW w:w="1203" w:type="dxa"/>
          </w:tcPr>
          <w:p w14:paraId="473753A6" w14:textId="77777777" w:rsidR="00DD48D6" w:rsidRPr="0098663B" w:rsidRDefault="00DD48D6" w:rsidP="00F143D5">
            <w:pPr>
              <w:jc w:val="both"/>
              <w:rPr>
                <w:b/>
                <w:sz w:val="18"/>
                <w:szCs w:val="18"/>
              </w:rPr>
            </w:pPr>
          </w:p>
        </w:tc>
        <w:tc>
          <w:tcPr>
            <w:tcW w:w="674" w:type="dxa"/>
          </w:tcPr>
          <w:p w14:paraId="3090D5D5" w14:textId="77777777" w:rsidR="00DD48D6" w:rsidRPr="0098663B" w:rsidRDefault="00DD48D6" w:rsidP="00F143D5">
            <w:pPr>
              <w:jc w:val="both"/>
              <w:rPr>
                <w:b/>
                <w:sz w:val="18"/>
                <w:szCs w:val="18"/>
              </w:rPr>
            </w:pPr>
          </w:p>
        </w:tc>
        <w:tc>
          <w:tcPr>
            <w:tcW w:w="2815" w:type="dxa"/>
            <w:gridSpan w:val="2"/>
          </w:tcPr>
          <w:p w14:paraId="3F680DA4" w14:textId="77777777" w:rsidR="00DD48D6" w:rsidRPr="0098663B" w:rsidRDefault="00DD48D6" w:rsidP="00F143D5">
            <w:pPr>
              <w:jc w:val="both"/>
              <w:rPr>
                <w:b/>
                <w:sz w:val="18"/>
                <w:szCs w:val="18"/>
              </w:rPr>
            </w:pPr>
          </w:p>
        </w:tc>
        <w:tc>
          <w:tcPr>
            <w:tcW w:w="2426" w:type="dxa"/>
            <w:gridSpan w:val="2"/>
          </w:tcPr>
          <w:p w14:paraId="15E02E70" w14:textId="77777777" w:rsidR="00DD48D6" w:rsidRPr="0098663B" w:rsidRDefault="00DD48D6" w:rsidP="00F143D5">
            <w:pPr>
              <w:jc w:val="both"/>
              <w:rPr>
                <w:b/>
                <w:sz w:val="18"/>
                <w:szCs w:val="18"/>
              </w:rPr>
            </w:pPr>
          </w:p>
        </w:tc>
        <w:tc>
          <w:tcPr>
            <w:tcW w:w="2817" w:type="dxa"/>
            <w:gridSpan w:val="2"/>
          </w:tcPr>
          <w:p w14:paraId="54623AB4" w14:textId="77777777" w:rsidR="00DD48D6" w:rsidRPr="0098663B" w:rsidRDefault="00DD48D6" w:rsidP="00F143D5">
            <w:pPr>
              <w:jc w:val="both"/>
              <w:rPr>
                <w:b/>
                <w:sz w:val="18"/>
                <w:szCs w:val="18"/>
              </w:rPr>
            </w:pPr>
          </w:p>
        </w:tc>
        <w:tc>
          <w:tcPr>
            <w:tcW w:w="1975" w:type="dxa"/>
          </w:tcPr>
          <w:p w14:paraId="5772F82F" w14:textId="77777777" w:rsidR="00DD48D6" w:rsidRPr="0098663B" w:rsidRDefault="00DD48D6" w:rsidP="00F143D5">
            <w:pPr>
              <w:jc w:val="both"/>
              <w:rPr>
                <w:b/>
                <w:sz w:val="18"/>
                <w:szCs w:val="18"/>
              </w:rPr>
            </w:pPr>
          </w:p>
        </w:tc>
        <w:tc>
          <w:tcPr>
            <w:tcW w:w="1024" w:type="dxa"/>
          </w:tcPr>
          <w:p w14:paraId="70A81962" w14:textId="77777777" w:rsidR="00DD48D6" w:rsidRPr="0098663B" w:rsidRDefault="00DD48D6" w:rsidP="00F143D5">
            <w:pPr>
              <w:jc w:val="both"/>
              <w:rPr>
                <w:b/>
                <w:sz w:val="18"/>
                <w:szCs w:val="18"/>
              </w:rPr>
            </w:pPr>
          </w:p>
        </w:tc>
      </w:tr>
      <w:tr w:rsidR="00DD48D6" w:rsidRPr="0098663B" w14:paraId="238DBBAB" w14:textId="77777777" w:rsidTr="009F3A60">
        <w:tc>
          <w:tcPr>
            <w:tcW w:w="2087" w:type="dxa"/>
          </w:tcPr>
          <w:p w14:paraId="448E1134" w14:textId="77777777" w:rsidR="00DD48D6" w:rsidRPr="0098663B" w:rsidRDefault="00DD48D6" w:rsidP="00F143D5">
            <w:pPr>
              <w:jc w:val="both"/>
              <w:rPr>
                <w:b/>
                <w:sz w:val="18"/>
                <w:szCs w:val="18"/>
              </w:rPr>
            </w:pPr>
            <w:r w:rsidRPr="0098663B">
              <w:rPr>
                <w:sz w:val="18"/>
                <w:szCs w:val="18"/>
              </w:rPr>
              <w:t xml:space="preserve">Tretinis aktyviosios galios rezervas, skirtas </w:t>
            </w:r>
            <w:r w:rsidRPr="0098663B">
              <w:rPr>
                <w:sz w:val="18"/>
                <w:szCs w:val="18"/>
              </w:rPr>
              <w:lastRenderedPageBreak/>
              <w:t>antrinio avarinio aktyviosios galios rezervo atkūrimui</w:t>
            </w:r>
          </w:p>
        </w:tc>
        <w:tc>
          <w:tcPr>
            <w:tcW w:w="1203" w:type="dxa"/>
          </w:tcPr>
          <w:p w14:paraId="1936C90A" w14:textId="77777777" w:rsidR="00DD48D6" w:rsidRPr="0098663B" w:rsidRDefault="00DD48D6" w:rsidP="00F143D5">
            <w:pPr>
              <w:jc w:val="both"/>
              <w:rPr>
                <w:b/>
                <w:sz w:val="18"/>
                <w:szCs w:val="18"/>
              </w:rPr>
            </w:pPr>
          </w:p>
        </w:tc>
        <w:tc>
          <w:tcPr>
            <w:tcW w:w="674" w:type="dxa"/>
          </w:tcPr>
          <w:p w14:paraId="65CB539B" w14:textId="77777777" w:rsidR="00DD48D6" w:rsidRPr="0098663B" w:rsidRDefault="00DD48D6" w:rsidP="00F143D5">
            <w:pPr>
              <w:jc w:val="both"/>
              <w:rPr>
                <w:b/>
                <w:sz w:val="18"/>
                <w:szCs w:val="18"/>
              </w:rPr>
            </w:pPr>
          </w:p>
        </w:tc>
        <w:tc>
          <w:tcPr>
            <w:tcW w:w="2815" w:type="dxa"/>
            <w:gridSpan w:val="2"/>
          </w:tcPr>
          <w:p w14:paraId="44534C62" w14:textId="77777777" w:rsidR="00DD48D6" w:rsidRPr="0098663B" w:rsidRDefault="00DD48D6" w:rsidP="00F143D5">
            <w:pPr>
              <w:jc w:val="both"/>
              <w:rPr>
                <w:b/>
                <w:sz w:val="18"/>
                <w:szCs w:val="18"/>
              </w:rPr>
            </w:pPr>
          </w:p>
        </w:tc>
        <w:tc>
          <w:tcPr>
            <w:tcW w:w="2426" w:type="dxa"/>
            <w:gridSpan w:val="2"/>
          </w:tcPr>
          <w:p w14:paraId="4AA614BB" w14:textId="77777777" w:rsidR="00DD48D6" w:rsidRPr="0098663B" w:rsidRDefault="00DD48D6" w:rsidP="00F143D5">
            <w:pPr>
              <w:jc w:val="both"/>
              <w:rPr>
                <w:b/>
                <w:sz w:val="18"/>
                <w:szCs w:val="18"/>
              </w:rPr>
            </w:pPr>
          </w:p>
        </w:tc>
        <w:tc>
          <w:tcPr>
            <w:tcW w:w="2817" w:type="dxa"/>
            <w:gridSpan w:val="2"/>
          </w:tcPr>
          <w:p w14:paraId="60762E90" w14:textId="77777777" w:rsidR="00DD48D6" w:rsidRPr="0098663B" w:rsidRDefault="00DD48D6" w:rsidP="00F143D5">
            <w:pPr>
              <w:jc w:val="both"/>
              <w:rPr>
                <w:b/>
                <w:sz w:val="18"/>
                <w:szCs w:val="18"/>
              </w:rPr>
            </w:pPr>
          </w:p>
        </w:tc>
        <w:tc>
          <w:tcPr>
            <w:tcW w:w="1975" w:type="dxa"/>
          </w:tcPr>
          <w:p w14:paraId="30E521FB" w14:textId="77777777" w:rsidR="00DD48D6" w:rsidRPr="0098663B" w:rsidRDefault="00DD48D6" w:rsidP="00F143D5">
            <w:pPr>
              <w:jc w:val="both"/>
              <w:rPr>
                <w:b/>
                <w:sz w:val="18"/>
                <w:szCs w:val="18"/>
              </w:rPr>
            </w:pPr>
          </w:p>
        </w:tc>
        <w:tc>
          <w:tcPr>
            <w:tcW w:w="1024" w:type="dxa"/>
          </w:tcPr>
          <w:p w14:paraId="61556197" w14:textId="77777777" w:rsidR="00DD48D6" w:rsidRPr="0098663B" w:rsidRDefault="00DD48D6" w:rsidP="00F143D5">
            <w:pPr>
              <w:jc w:val="both"/>
              <w:rPr>
                <w:b/>
                <w:sz w:val="18"/>
                <w:szCs w:val="18"/>
              </w:rPr>
            </w:pPr>
          </w:p>
        </w:tc>
      </w:tr>
      <w:tr w:rsidR="00DD48D6" w:rsidRPr="0098663B" w14:paraId="680A0BC9" w14:textId="77777777" w:rsidTr="009F3A60">
        <w:tc>
          <w:tcPr>
            <w:tcW w:w="2087" w:type="dxa"/>
          </w:tcPr>
          <w:p w14:paraId="0F65527C" w14:textId="77777777" w:rsidR="00DD48D6" w:rsidRPr="0098663B" w:rsidRDefault="00DD48D6" w:rsidP="00F143D5">
            <w:pPr>
              <w:jc w:val="both"/>
              <w:rPr>
                <w:sz w:val="18"/>
                <w:szCs w:val="18"/>
              </w:rPr>
            </w:pPr>
            <w:r w:rsidRPr="0098663B">
              <w:rPr>
                <w:sz w:val="18"/>
                <w:szCs w:val="18"/>
              </w:rPr>
              <w:t>Reaktyviosios galios ir įtampos valdymas</w:t>
            </w:r>
          </w:p>
        </w:tc>
        <w:tc>
          <w:tcPr>
            <w:tcW w:w="1203" w:type="dxa"/>
          </w:tcPr>
          <w:p w14:paraId="3D1A1DD6" w14:textId="77777777" w:rsidR="00DD48D6" w:rsidRPr="0098663B" w:rsidRDefault="00DD48D6" w:rsidP="00F143D5">
            <w:pPr>
              <w:jc w:val="both"/>
              <w:rPr>
                <w:b/>
                <w:sz w:val="18"/>
                <w:szCs w:val="18"/>
              </w:rPr>
            </w:pPr>
          </w:p>
        </w:tc>
        <w:tc>
          <w:tcPr>
            <w:tcW w:w="674" w:type="dxa"/>
          </w:tcPr>
          <w:p w14:paraId="2DF77CD3" w14:textId="77777777" w:rsidR="00DD48D6" w:rsidRPr="0098663B" w:rsidRDefault="00DD48D6" w:rsidP="00F143D5">
            <w:pPr>
              <w:jc w:val="both"/>
              <w:rPr>
                <w:b/>
                <w:sz w:val="18"/>
                <w:szCs w:val="18"/>
              </w:rPr>
            </w:pPr>
          </w:p>
        </w:tc>
        <w:tc>
          <w:tcPr>
            <w:tcW w:w="2815" w:type="dxa"/>
            <w:gridSpan w:val="2"/>
          </w:tcPr>
          <w:p w14:paraId="0A7C7B94" w14:textId="77777777" w:rsidR="00DD48D6" w:rsidRPr="0098663B" w:rsidRDefault="00DD48D6" w:rsidP="00F143D5">
            <w:pPr>
              <w:jc w:val="both"/>
              <w:rPr>
                <w:b/>
                <w:sz w:val="18"/>
                <w:szCs w:val="18"/>
              </w:rPr>
            </w:pPr>
          </w:p>
        </w:tc>
        <w:tc>
          <w:tcPr>
            <w:tcW w:w="2426" w:type="dxa"/>
            <w:gridSpan w:val="2"/>
          </w:tcPr>
          <w:p w14:paraId="649D96D5" w14:textId="77777777" w:rsidR="00DD48D6" w:rsidRPr="0098663B" w:rsidRDefault="00DD48D6" w:rsidP="00F143D5">
            <w:pPr>
              <w:jc w:val="both"/>
              <w:rPr>
                <w:b/>
                <w:sz w:val="18"/>
                <w:szCs w:val="18"/>
              </w:rPr>
            </w:pPr>
          </w:p>
        </w:tc>
        <w:tc>
          <w:tcPr>
            <w:tcW w:w="2817" w:type="dxa"/>
            <w:gridSpan w:val="2"/>
          </w:tcPr>
          <w:p w14:paraId="0CB060D1" w14:textId="77777777" w:rsidR="00DD48D6" w:rsidRPr="0098663B" w:rsidRDefault="00DD48D6" w:rsidP="00F143D5">
            <w:pPr>
              <w:jc w:val="both"/>
              <w:rPr>
                <w:b/>
                <w:sz w:val="18"/>
                <w:szCs w:val="18"/>
              </w:rPr>
            </w:pPr>
          </w:p>
        </w:tc>
        <w:tc>
          <w:tcPr>
            <w:tcW w:w="1975" w:type="dxa"/>
          </w:tcPr>
          <w:p w14:paraId="657EF9EE" w14:textId="77777777" w:rsidR="00DD48D6" w:rsidRPr="0098663B" w:rsidRDefault="00DD48D6" w:rsidP="00F143D5">
            <w:pPr>
              <w:jc w:val="both"/>
              <w:rPr>
                <w:b/>
                <w:sz w:val="18"/>
                <w:szCs w:val="18"/>
              </w:rPr>
            </w:pPr>
          </w:p>
        </w:tc>
        <w:tc>
          <w:tcPr>
            <w:tcW w:w="1024" w:type="dxa"/>
          </w:tcPr>
          <w:p w14:paraId="53470EA7" w14:textId="77777777" w:rsidR="00DD48D6" w:rsidRPr="0098663B" w:rsidRDefault="00DD48D6" w:rsidP="00F143D5">
            <w:pPr>
              <w:jc w:val="both"/>
              <w:rPr>
                <w:b/>
                <w:sz w:val="18"/>
                <w:szCs w:val="18"/>
              </w:rPr>
            </w:pPr>
          </w:p>
        </w:tc>
      </w:tr>
      <w:tr w:rsidR="00DD48D6" w:rsidRPr="0098663B" w14:paraId="1845B92C" w14:textId="77777777" w:rsidTr="009F3A60">
        <w:tc>
          <w:tcPr>
            <w:tcW w:w="2087" w:type="dxa"/>
          </w:tcPr>
          <w:p w14:paraId="6473062B" w14:textId="77777777" w:rsidR="00DD48D6" w:rsidRPr="0098663B" w:rsidRDefault="00DD48D6" w:rsidP="00F143D5">
            <w:pPr>
              <w:jc w:val="both"/>
              <w:rPr>
                <w:sz w:val="18"/>
                <w:szCs w:val="18"/>
              </w:rPr>
            </w:pPr>
            <w:r w:rsidRPr="0098663B">
              <w:rPr>
                <w:sz w:val="18"/>
                <w:szCs w:val="18"/>
              </w:rPr>
              <w:t>Avarijų, sutrikimų prevencija ir jų likvidavimas</w:t>
            </w:r>
          </w:p>
        </w:tc>
        <w:tc>
          <w:tcPr>
            <w:tcW w:w="1203" w:type="dxa"/>
          </w:tcPr>
          <w:p w14:paraId="2BC08BE5" w14:textId="77777777" w:rsidR="00DD48D6" w:rsidRPr="0098663B" w:rsidRDefault="00DD48D6" w:rsidP="00F143D5">
            <w:pPr>
              <w:jc w:val="both"/>
              <w:rPr>
                <w:b/>
                <w:sz w:val="18"/>
                <w:szCs w:val="18"/>
              </w:rPr>
            </w:pPr>
          </w:p>
        </w:tc>
        <w:tc>
          <w:tcPr>
            <w:tcW w:w="674" w:type="dxa"/>
          </w:tcPr>
          <w:p w14:paraId="14C395BA" w14:textId="77777777" w:rsidR="00DD48D6" w:rsidRPr="0098663B" w:rsidRDefault="00DD48D6" w:rsidP="00F143D5">
            <w:pPr>
              <w:jc w:val="both"/>
              <w:rPr>
                <w:b/>
                <w:sz w:val="18"/>
                <w:szCs w:val="18"/>
              </w:rPr>
            </w:pPr>
          </w:p>
        </w:tc>
        <w:tc>
          <w:tcPr>
            <w:tcW w:w="2815" w:type="dxa"/>
            <w:gridSpan w:val="2"/>
          </w:tcPr>
          <w:p w14:paraId="2E53C9A0" w14:textId="77777777" w:rsidR="00DD48D6" w:rsidRPr="0098663B" w:rsidRDefault="00DD48D6" w:rsidP="00F143D5">
            <w:pPr>
              <w:jc w:val="both"/>
              <w:rPr>
                <w:b/>
                <w:sz w:val="18"/>
                <w:szCs w:val="18"/>
              </w:rPr>
            </w:pPr>
          </w:p>
        </w:tc>
        <w:tc>
          <w:tcPr>
            <w:tcW w:w="2426" w:type="dxa"/>
            <w:gridSpan w:val="2"/>
          </w:tcPr>
          <w:p w14:paraId="5F6ADCC9" w14:textId="77777777" w:rsidR="00DD48D6" w:rsidRPr="0098663B" w:rsidRDefault="00DD48D6" w:rsidP="00F143D5">
            <w:pPr>
              <w:jc w:val="both"/>
              <w:rPr>
                <w:b/>
                <w:sz w:val="18"/>
                <w:szCs w:val="18"/>
              </w:rPr>
            </w:pPr>
          </w:p>
        </w:tc>
        <w:tc>
          <w:tcPr>
            <w:tcW w:w="2817" w:type="dxa"/>
            <w:gridSpan w:val="2"/>
          </w:tcPr>
          <w:p w14:paraId="21A4E6CF" w14:textId="77777777" w:rsidR="00DD48D6" w:rsidRPr="0098663B" w:rsidRDefault="00DD48D6" w:rsidP="00F143D5">
            <w:pPr>
              <w:jc w:val="both"/>
              <w:rPr>
                <w:b/>
                <w:sz w:val="18"/>
                <w:szCs w:val="18"/>
              </w:rPr>
            </w:pPr>
          </w:p>
        </w:tc>
        <w:tc>
          <w:tcPr>
            <w:tcW w:w="1975" w:type="dxa"/>
          </w:tcPr>
          <w:p w14:paraId="4E375A3B" w14:textId="77777777" w:rsidR="00DD48D6" w:rsidRPr="0098663B" w:rsidRDefault="00DD48D6" w:rsidP="00F143D5">
            <w:pPr>
              <w:jc w:val="both"/>
              <w:rPr>
                <w:b/>
                <w:sz w:val="18"/>
                <w:szCs w:val="18"/>
              </w:rPr>
            </w:pPr>
          </w:p>
        </w:tc>
        <w:tc>
          <w:tcPr>
            <w:tcW w:w="1024" w:type="dxa"/>
          </w:tcPr>
          <w:p w14:paraId="3C8D6AC4" w14:textId="77777777" w:rsidR="00DD48D6" w:rsidRPr="0098663B" w:rsidRDefault="00DD48D6" w:rsidP="00F143D5">
            <w:pPr>
              <w:jc w:val="both"/>
              <w:rPr>
                <w:b/>
                <w:sz w:val="18"/>
                <w:szCs w:val="18"/>
              </w:rPr>
            </w:pPr>
          </w:p>
        </w:tc>
      </w:tr>
      <w:tr w:rsidR="00DD48D6" w:rsidRPr="002645A2" w14:paraId="337B392A" w14:textId="77777777" w:rsidTr="009F3A60">
        <w:tc>
          <w:tcPr>
            <w:tcW w:w="2087" w:type="dxa"/>
          </w:tcPr>
          <w:p w14:paraId="45DD89E7" w14:textId="77777777" w:rsidR="00DD48D6" w:rsidRPr="002645A2" w:rsidRDefault="00DD48D6" w:rsidP="00F143D5">
            <w:pPr>
              <w:jc w:val="both"/>
              <w:rPr>
                <w:b/>
                <w:sz w:val="18"/>
                <w:szCs w:val="18"/>
              </w:rPr>
            </w:pPr>
            <w:r w:rsidRPr="0098663B">
              <w:rPr>
                <w:sz w:val="18"/>
                <w:szCs w:val="18"/>
              </w:rPr>
              <w:t>Kita (įrašykite)</w:t>
            </w:r>
          </w:p>
        </w:tc>
        <w:tc>
          <w:tcPr>
            <w:tcW w:w="1203" w:type="dxa"/>
          </w:tcPr>
          <w:p w14:paraId="5F00303E" w14:textId="77777777" w:rsidR="00DD48D6" w:rsidRPr="002645A2" w:rsidRDefault="00DD48D6" w:rsidP="00F143D5">
            <w:pPr>
              <w:jc w:val="both"/>
              <w:rPr>
                <w:b/>
                <w:sz w:val="18"/>
                <w:szCs w:val="18"/>
              </w:rPr>
            </w:pPr>
          </w:p>
        </w:tc>
        <w:tc>
          <w:tcPr>
            <w:tcW w:w="674" w:type="dxa"/>
          </w:tcPr>
          <w:p w14:paraId="2547A5BF" w14:textId="77777777" w:rsidR="00DD48D6" w:rsidRPr="002645A2" w:rsidRDefault="00DD48D6" w:rsidP="00F143D5">
            <w:pPr>
              <w:jc w:val="both"/>
              <w:rPr>
                <w:b/>
                <w:sz w:val="18"/>
                <w:szCs w:val="18"/>
              </w:rPr>
            </w:pPr>
          </w:p>
        </w:tc>
        <w:tc>
          <w:tcPr>
            <w:tcW w:w="2815" w:type="dxa"/>
            <w:gridSpan w:val="2"/>
          </w:tcPr>
          <w:p w14:paraId="48AE6774" w14:textId="77777777" w:rsidR="00DD48D6" w:rsidRPr="002645A2" w:rsidRDefault="00DD48D6" w:rsidP="00F143D5">
            <w:pPr>
              <w:jc w:val="both"/>
              <w:rPr>
                <w:b/>
                <w:sz w:val="18"/>
                <w:szCs w:val="18"/>
              </w:rPr>
            </w:pPr>
          </w:p>
        </w:tc>
        <w:tc>
          <w:tcPr>
            <w:tcW w:w="2426" w:type="dxa"/>
            <w:gridSpan w:val="2"/>
          </w:tcPr>
          <w:p w14:paraId="65C3A986" w14:textId="77777777" w:rsidR="00DD48D6" w:rsidRPr="002645A2" w:rsidRDefault="00DD48D6" w:rsidP="00F143D5">
            <w:pPr>
              <w:jc w:val="both"/>
              <w:rPr>
                <w:b/>
                <w:sz w:val="18"/>
                <w:szCs w:val="18"/>
              </w:rPr>
            </w:pPr>
          </w:p>
        </w:tc>
        <w:tc>
          <w:tcPr>
            <w:tcW w:w="2817" w:type="dxa"/>
            <w:gridSpan w:val="2"/>
          </w:tcPr>
          <w:p w14:paraId="1E4B7876" w14:textId="77777777" w:rsidR="00DD48D6" w:rsidRPr="002645A2" w:rsidRDefault="00DD48D6" w:rsidP="00F143D5">
            <w:pPr>
              <w:jc w:val="both"/>
              <w:rPr>
                <w:b/>
                <w:sz w:val="18"/>
                <w:szCs w:val="18"/>
              </w:rPr>
            </w:pPr>
          </w:p>
        </w:tc>
        <w:tc>
          <w:tcPr>
            <w:tcW w:w="1975" w:type="dxa"/>
          </w:tcPr>
          <w:p w14:paraId="5059073B" w14:textId="77777777" w:rsidR="00DD48D6" w:rsidRPr="002645A2" w:rsidRDefault="00DD48D6" w:rsidP="00F143D5">
            <w:pPr>
              <w:jc w:val="both"/>
              <w:rPr>
                <w:b/>
                <w:sz w:val="18"/>
                <w:szCs w:val="18"/>
              </w:rPr>
            </w:pPr>
          </w:p>
        </w:tc>
        <w:tc>
          <w:tcPr>
            <w:tcW w:w="1024" w:type="dxa"/>
          </w:tcPr>
          <w:p w14:paraId="02773D67" w14:textId="77777777" w:rsidR="00DD48D6" w:rsidRPr="002645A2" w:rsidRDefault="00DD48D6" w:rsidP="00F143D5">
            <w:pPr>
              <w:jc w:val="both"/>
              <w:rPr>
                <w:b/>
                <w:sz w:val="18"/>
                <w:szCs w:val="18"/>
              </w:rPr>
            </w:pPr>
          </w:p>
        </w:tc>
      </w:tr>
    </w:tbl>
    <w:p w14:paraId="194CC233" w14:textId="77777777" w:rsidR="00DD48D6" w:rsidRDefault="00DD48D6" w:rsidP="00DD48D6"/>
    <w:p w14:paraId="30C2E303" w14:textId="77777777" w:rsidR="00DD48D6" w:rsidRPr="00E66EFC" w:rsidRDefault="00DD48D6" w:rsidP="00DD48D6"/>
    <w:p w14:paraId="51040A3B" w14:textId="15A631EE" w:rsidR="008B0CF9" w:rsidRDefault="008B0CF9" w:rsidP="00101FB0"/>
    <w:sectPr w:rsidR="008B0CF9" w:rsidSect="00126C2D">
      <w:foot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21CB9" w14:textId="77777777" w:rsidR="00C91BBE" w:rsidRDefault="00C91BBE">
      <w:r>
        <w:separator/>
      </w:r>
    </w:p>
  </w:endnote>
  <w:endnote w:type="continuationSeparator" w:id="0">
    <w:p w14:paraId="0798D03D" w14:textId="77777777" w:rsidR="00C91BBE" w:rsidRDefault="00C9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16DE" w14:textId="77777777" w:rsidR="0010779F" w:rsidRDefault="00BB535D">
    <w:pPr>
      <w:pStyle w:val="Footer"/>
      <w:jc w:val="right"/>
    </w:pPr>
    <w:r>
      <w:fldChar w:fldCharType="begin"/>
    </w:r>
    <w:r>
      <w:instrText xml:space="preserve"> PAGE   \* MERGEFORMAT </w:instrText>
    </w:r>
    <w:r>
      <w:fldChar w:fldCharType="separate"/>
    </w:r>
    <w:r w:rsidR="009F3A60">
      <w:rPr>
        <w:noProof/>
      </w:rPr>
      <w:t>10</w:t>
    </w:r>
    <w:r>
      <w:fldChar w:fldCharType="end"/>
    </w:r>
  </w:p>
  <w:p w14:paraId="451B3E05" w14:textId="77777777" w:rsidR="0010779F" w:rsidRDefault="0027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C4AE" w14:textId="77777777" w:rsidR="0010779F" w:rsidRDefault="00C91BBE">
    <w:pPr>
      <w:pStyle w:val="Footer"/>
      <w:jc w:val="right"/>
    </w:pPr>
    <w:r>
      <w:fldChar w:fldCharType="begin"/>
    </w:r>
    <w:r>
      <w:instrText xml:space="preserve"> PAGE   \* MERGEFORMAT </w:instrText>
    </w:r>
    <w:r>
      <w:fldChar w:fldCharType="separate"/>
    </w:r>
    <w:r w:rsidR="009F3A60">
      <w:rPr>
        <w:noProof/>
      </w:rPr>
      <w:t>12</w:t>
    </w:r>
    <w:r>
      <w:fldChar w:fldCharType="end"/>
    </w:r>
  </w:p>
  <w:p w14:paraId="700511D6" w14:textId="77777777" w:rsidR="0010779F" w:rsidRDefault="0027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EE8D5" w14:textId="77777777" w:rsidR="00C91BBE" w:rsidRDefault="00C91BBE">
      <w:r>
        <w:separator/>
      </w:r>
    </w:p>
  </w:footnote>
  <w:footnote w:type="continuationSeparator" w:id="0">
    <w:p w14:paraId="6FF11CB5" w14:textId="77777777" w:rsidR="00C91BBE" w:rsidRDefault="00C91BBE">
      <w:r>
        <w:continuationSeparator/>
      </w:r>
    </w:p>
  </w:footnote>
  <w:footnote w:id="1">
    <w:p w14:paraId="6CCB78EC" w14:textId="77777777" w:rsidR="00E00B93" w:rsidRDefault="00E00B93" w:rsidP="00E00B93">
      <w:pPr>
        <w:pStyle w:val="FootnoteText"/>
        <w:spacing w:before="100" w:afterAutospacing="0"/>
      </w:pPr>
      <w:r>
        <w:rPr>
          <w:rStyle w:val="FootnoteReference"/>
        </w:rPr>
        <w:footnoteRef/>
      </w:r>
      <w:r>
        <w:t xml:space="preserve"> </w:t>
      </w:r>
      <w:r w:rsidRPr="0014109A">
        <w:t>Ilgu laikotarpiu laikomas toks laikotarpis, per kurį ūkio subjektas galėtų pertvarkyti turimus materialius ir nematerialius aktyvus (turtą), papildomai investuoti, priimti strateginius sprendimus</w:t>
      </w:r>
      <w:r>
        <w:t>.</w:t>
      </w:r>
    </w:p>
  </w:footnote>
  <w:footnote w:id="2">
    <w:p w14:paraId="54EAF556" w14:textId="77777777" w:rsidR="00E00B93" w:rsidRDefault="00E00B93" w:rsidP="00E00B93">
      <w:pPr>
        <w:pStyle w:val="FootnoteText"/>
      </w:pPr>
      <w:r>
        <w:rPr>
          <w:rStyle w:val="FootnoteReference"/>
        </w:rPr>
        <w:footnoteRef/>
      </w:r>
      <w:r>
        <w:t xml:space="preserve"> </w:t>
      </w:r>
      <w:r w:rsidRPr="0014109A">
        <w:t>Trumpu laikotarpiu laikomas toks laikotarpis, per kurį ūkio subjektas negali iš esmės pakeisti turimo materialaus ir nematerialaus turto, pertvarkyti turimus materialius ir nematerialius aktyvus (turtą), papildomai investuoti, priimti strateginius sprendimus.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F3670"/>
    <w:multiLevelType w:val="hybridMultilevel"/>
    <w:tmpl w:val="298E705C"/>
    <w:lvl w:ilvl="0" w:tplc="F9E6AE38">
      <w:start w:val="1"/>
      <w:numFmt w:val="decimal"/>
      <w:suff w:val="space"/>
      <w:lvlText w:val="%1)"/>
      <w:lvlJc w:val="left"/>
      <w:pPr>
        <w:ind w:left="720"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3C0E12C0"/>
    <w:multiLevelType w:val="hybridMultilevel"/>
    <w:tmpl w:val="EDF803C8"/>
    <w:lvl w:ilvl="0" w:tplc="5822A8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517DC3"/>
    <w:multiLevelType w:val="hybridMultilevel"/>
    <w:tmpl w:val="EDF803C8"/>
    <w:lvl w:ilvl="0" w:tplc="5822A8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6876B4"/>
    <w:multiLevelType w:val="hybridMultilevel"/>
    <w:tmpl w:val="EFC0306E"/>
    <w:lvl w:ilvl="0" w:tplc="09F083D4">
      <w:start w:val="1"/>
      <w:numFmt w:val="bullet"/>
      <w:suff w:val="space"/>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54582B"/>
    <w:multiLevelType w:val="hybridMultilevel"/>
    <w:tmpl w:val="85B8807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A4"/>
    <w:rsid w:val="000D75FA"/>
    <w:rsid w:val="00101FB0"/>
    <w:rsid w:val="00272FB6"/>
    <w:rsid w:val="00313794"/>
    <w:rsid w:val="00363007"/>
    <w:rsid w:val="003C242D"/>
    <w:rsid w:val="004469A4"/>
    <w:rsid w:val="005260DE"/>
    <w:rsid w:val="00656F26"/>
    <w:rsid w:val="006672E1"/>
    <w:rsid w:val="006F6435"/>
    <w:rsid w:val="007E56EF"/>
    <w:rsid w:val="008B0CF9"/>
    <w:rsid w:val="00925EB8"/>
    <w:rsid w:val="0098663B"/>
    <w:rsid w:val="009F3A60"/>
    <w:rsid w:val="00AB1BB7"/>
    <w:rsid w:val="00AC3081"/>
    <w:rsid w:val="00BB535D"/>
    <w:rsid w:val="00C91BBE"/>
    <w:rsid w:val="00D76B1F"/>
    <w:rsid w:val="00DD29E2"/>
    <w:rsid w:val="00DD48D6"/>
    <w:rsid w:val="00DF6782"/>
    <w:rsid w:val="00E00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00FB"/>
  <w15:chartTrackingRefBased/>
  <w15:docId w15:val="{28820799-1854-427E-BB2B-FC916FEC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9A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4469A4"/>
    <w:pPr>
      <w:keepNext/>
      <w:jc w:val="center"/>
      <w:outlineLvl w:val="0"/>
    </w:pPr>
    <w:rPr>
      <w:b/>
      <w:bCs/>
      <w: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9A4"/>
    <w:rPr>
      <w:rFonts w:ascii="Times New Roman" w:eastAsia="Times New Roman" w:hAnsi="Times New Roman" w:cs="Times New Roman"/>
      <w:b/>
      <w:bCs/>
      <w:caps/>
      <w:sz w:val="24"/>
      <w:szCs w:val="24"/>
    </w:rPr>
  </w:style>
  <w:style w:type="table" w:styleId="TableGrid">
    <w:name w:val="Table Grid"/>
    <w:basedOn w:val="TableNormal"/>
    <w:uiPriority w:val="59"/>
    <w:rsid w:val="004469A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469A4"/>
    <w:pPr>
      <w:tabs>
        <w:tab w:val="center" w:pos="4677"/>
        <w:tab w:val="right" w:pos="9355"/>
      </w:tabs>
    </w:pPr>
    <w:rPr>
      <w:lang w:eastAsia="en-US"/>
    </w:rPr>
  </w:style>
  <w:style w:type="character" w:customStyle="1" w:styleId="HeaderChar">
    <w:name w:val="Header Char"/>
    <w:basedOn w:val="DefaultParagraphFont"/>
    <w:link w:val="Header"/>
    <w:rsid w:val="004469A4"/>
    <w:rPr>
      <w:rFonts w:ascii="Times New Roman" w:eastAsia="Times New Roman" w:hAnsi="Times New Roman" w:cs="Times New Roman"/>
      <w:sz w:val="24"/>
      <w:szCs w:val="24"/>
    </w:rPr>
  </w:style>
  <w:style w:type="character" w:styleId="CommentReference">
    <w:name w:val="annotation reference"/>
    <w:basedOn w:val="DefaultParagraphFont"/>
    <w:rsid w:val="004469A4"/>
    <w:rPr>
      <w:sz w:val="16"/>
      <w:szCs w:val="16"/>
    </w:rPr>
  </w:style>
  <w:style w:type="paragraph" w:styleId="CommentText">
    <w:name w:val="annotation text"/>
    <w:basedOn w:val="Normal"/>
    <w:link w:val="CommentTextChar"/>
    <w:rsid w:val="004469A4"/>
    <w:rPr>
      <w:sz w:val="20"/>
      <w:szCs w:val="20"/>
    </w:rPr>
  </w:style>
  <w:style w:type="character" w:customStyle="1" w:styleId="CommentTextChar">
    <w:name w:val="Comment Text Char"/>
    <w:basedOn w:val="DefaultParagraphFont"/>
    <w:link w:val="CommentText"/>
    <w:rsid w:val="004469A4"/>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469A4"/>
    <w:pPr>
      <w:tabs>
        <w:tab w:val="center" w:pos="4819"/>
        <w:tab w:val="right" w:pos="9638"/>
      </w:tabs>
    </w:pPr>
  </w:style>
  <w:style w:type="character" w:customStyle="1" w:styleId="FooterChar">
    <w:name w:val="Footer Char"/>
    <w:basedOn w:val="DefaultParagraphFont"/>
    <w:link w:val="Footer"/>
    <w:uiPriority w:val="99"/>
    <w:rsid w:val="004469A4"/>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446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9A4"/>
    <w:rPr>
      <w:rFonts w:ascii="Segoe UI" w:eastAsia="Times New Roman" w:hAnsi="Segoe UI" w:cs="Segoe UI"/>
      <w:sz w:val="18"/>
      <w:szCs w:val="18"/>
      <w:lang w:eastAsia="lt-LT"/>
    </w:rPr>
  </w:style>
  <w:style w:type="paragraph" w:styleId="ListParagraph">
    <w:name w:val="List Paragraph"/>
    <w:basedOn w:val="Normal"/>
    <w:link w:val="ListParagraphChar"/>
    <w:uiPriority w:val="34"/>
    <w:qFormat/>
    <w:rsid w:val="00363007"/>
    <w:pPr>
      <w:ind w:left="720"/>
      <w:contextualSpacing/>
    </w:pPr>
  </w:style>
  <w:style w:type="paragraph" w:styleId="BodyText3">
    <w:name w:val="Body Text 3"/>
    <w:basedOn w:val="Normal"/>
    <w:link w:val="BodyText3Char"/>
    <w:rsid w:val="00363007"/>
    <w:pPr>
      <w:jc w:val="both"/>
    </w:pPr>
    <w:rPr>
      <w:bCs/>
      <w:lang w:eastAsia="en-US"/>
    </w:rPr>
  </w:style>
  <w:style w:type="character" w:customStyle="1" w:styleId="BodyText3Char">
    <w:name w:val="Body Text 3 Char"/>
    <w:basedOn w:val="DefaultParagraphFont"/>
    <w:link w:val="BodyText3"/>
    <w:rsid w:val="00363007"/>
    <w:rPr>
      <w:rFonts w:ascii="Times New Roman" w:eastAsia="Times New Roman" w:hAnsi="Times New Roman" w:cs="Times New Roman"/>
      <w:bCs/>
      <w:sz w:val="24"/>
      <w:szCs w:val="24"/>
    </w:rPr>
  </w:style>
  <w:style w:type="character" w:customStyle="1" w:styleId="ListParagraphChar">
    <w:name w:val="List Paragraph Char"/>
    <w:link w:val="ListParagraph"/>
    <w:uiPriority w:val="34"/>
    <w:locked/>
    <w:rsid w:val="00363007"/>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E00B93"/>
    <w:pPr>
      <w:spacing w:beforeAutospacing="1" w:afterAutospacing="1"/>
      <w:ind w:firstLine="851"/>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00B93"/>
    <w:rPr>
      <w:rFonts w:ascii="Times New Roman" w:hAnsi="Times New Roman"/>
      <w:sz w:val="20"/>
      <w:szCs w:val="20"/>
    </w:rPr>
  </w:style>
  <w:style w:type="character" w:styleId="FootnoteReference">
    <w:name w:val="footnote reference"/>
    <w:basedOn w:val="DefaultParagraphFont"/>
    <w:uiPriority w:val="99"/>
    <w:semiHidden/>
    <w:unhideWhenUsed/>
    <w:rsid w:val="00E00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CB496B0C076984283272B1C06F9FFD5" ma:contentTypeVersion="1" ma:contentTypeDescription="Kurkite naują dokumentą." ma:contentTypeScope="" ma:versionID="12f3573081778c726d58c8d2be673809">
  <xsd:schema xmlns:xsd="http://www.w3.org/2001/XMLSchema" xmlns:xs="http://www.w3.org/2001/XMLSchema" xmlns:p="http://schemas.microsoft.com/office/2006/metadata/properties" xmlns:ns2="e8ad8025-1eb2-494f-b36d-1013a19dfede" targetNamespace="http://schemas.microsoft.com/office/2006/metadata/properties" ma:root="true" ma:fieldsID="3f56b2765a7b4bb6a831665d10b98698" ns2:_="">
    <xsd:import namespace="e8ad8025-1eb2-494f-b36d-1013a19dfed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8025-1eb2-494f-b36d-1013a19dfed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77FB-BBF8-459A-B760-4544BDF3AAF6}"/>
</file>

<file path=customXml/itemProps2.xml><?xml version="1.0" encoding="utf-8"?>
<ds:datastoreItem xmlns:ds="http://schemas.openxmlformats.org/officeDocument/2006/customXml" ds:itemID="{6203D715-02F4-4665-A2E6-8B196C22D2AA}"/>
</file>

<file path=customXml/itemProps3.xml><?xml version="1.0" encoding="utf-8"?>
<ds:datastoreItem xmlns:ds="http://schemas.openxmlformats.org/officeDocument/2006/customXml" ds:itemID="{A1D21871-D761-4D8E-A3BF-B7897D7206B2}"/>
</file>

<file path=docProps/app.xml><?xml version="1.0" encoding="utf-8"?>
<Properties xmlns="http://schemas.openxmlformats.org/officeDocument/2006/extended-properties" xmlns:vt="http://schemas.openxmlformats.org/officeDocument/2006/docPropsVTypes">
  <Template>Normal</Template>
  <TotalTime>0</TotalTime>
  <Pages>12</Pages>
  <Words>20698</Words>
  <Characters>11798</Characters>
  <Application>Microsoft Office Word</Application>
  <DocSecurity>4</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Milkevičiūtė</dc:creator>
  <cp:lastModifiedBy>Paulius Blažys</cp:lastModifiedBy>
  <cp:revision>2</cp:revision>
  <dcterms:created xsi:type="dcterms:W3CDTF">2018-03-27T12:25:00Z</dcterms:created>
  <dcterms:modified xsi:type="dcterms:W3CDTF">2018-03-27T12:25:00Z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0x0101008CB496B0C076984283272B1C06F9FFD5</vt:lpwstr>
  </property>
</Properties>
</file>